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A80CCD" w14:textId="77777777" w:rsidR="0041452C" w:rsidRPr="006C3430" w:rsidRDefault="0041452C" w:rsidP="004E5C00">
      <w:pPr>
        <w:ind w:left="5760"/>
        <w:jc w:val="left"/>
        <w:rPr>
          <w:rFonts w:eastAsia="Calibri"/>
          <w:sz w:val="24"/>
          <w:szCs w:val="24"/>
          <w:lang w:eastAsia="en-US"/>
        </w:rPr>
      </w:pPr>
      <w:r w:rsidRPr="006C3430">
        <w:rPr>
          <w:rFonts w:eastAsia="Calibri"/>
          <w:sz w:val="24"/>
          <w:szCs w:val="24"/>
          <w:lang w:eastAsia="en-US"/>
        </w:rPr>
        <w:t>УТВЕРЖДЕНА</w:t>
      </w:r>
    </w:p>
    <w:p w14:paraId="30FFDCEE" w14:textId="7F60C8AE" w:rsidR="0041452C" w:rsidRPr="006C3430" w:rsidRDefault="0041452C" w:rsidP="004E5C00">
      <w:pPr>
        <w:ind w:left="5760"/>
        <w:jc w:val="left"/>
        <w:rPr>
          <w:rFonts w:eastAsia="Calibri"/>
          <w:sz w:val="24"/>
          <w:szCs w:val="24"/>
          <w:lang w:eastAsia="en-US"/>
        </w:rPr>
      </w:pPr>
      <w:r w:rsidRPr="006C3430">
        <w:rPr>
          <w:rFonts w:eastAsia="Calibri"/>
          <w:sz w:val="24"/>
          <w:szCs w:val="24"/>
          <w:lang w:eastAsia="en-US"/>
        </w:rPr>
        <w:t xml:space="preserve">постановлением </w:t>
      </w:r>
      <w:r w:rsidR="004E5C00" w:rsidRPr="006C3430">
        <w:rPr>
          <w:rFonts w:eastAsia="Calibri"/>
          <w:sz w:val="24"/>
          <w:szCs w:val="24"/>
          <w:lang w:eastAsia="en-US"/>
        </w:rPr>
        <w:t>а</w:t>
      </w:r>
      <w:r w:rsidRPr="006C3430">
        <w:rPr>
          <w:rFonts w:eastAsia="Calibri"/>
          <w:sz w:val="24"/>
          <w:szCs w:val="24"/>
          <w:lang w:eastAsia="en-US"/>
        </w:rPr>
        <w:t>дминистрации</w:t>
      </w:r>
    </w:p>
    <w:p w14:paraId="62CB62BC" w14:textId="77777777" w:rsidR="0041452C" w:rsidRPr="006C3430" w:rsidRDefault="0041452C" w:rsidP="004E5C00">
      <w:pPr>
        <w:ind w:left="5760"/>
        <w:jc w:val="left"/>
        <w:rPr>
          <w:rFonts w:eastAsia="Calibri"/>
          <w:sz w:val="24"/>
          <w:szCs w:val="24"/>
          <w:lang w:eastAsia="en-US"/>
        </w:rPr>
      </w:pPr>
      <w:r w:rsidRPr="006C3430">
        <w:rPr>
          <w:rFonts w:eastAsia="Calibri"/>
          <w:sz w:val="24"/>
          <w:szCs w:val="24"/>
          <w:lang w:eastAsia="en-US"/>
        </w:rPr>
        <w:t>Тихвинского района</w:t>
      </w:r>
    </w:p>
    <w:p w14:paraId="2F97C30E" w14:textId="4CD6DCF5" w:rsidR="0041452C" w:rsidRPr="006C3430" w:rsidRDefault="004E5C00" w:rsidP="004E5C00">
      <w:pPr>
        <w:ind w:left="5760"/>
        <w:jc w:val="left"/>
        <w:rPr>
          <w:rFonts w:eastAsia="Calibri"/>
          <w:sz w:val="24"/>
          <w:szCs w:val="24"/>
          <w:lang w:eastAsia="en-US"/>
        </w:rPr>
      </w:pPr>
      <w:r w:rsidRPr="006C3430">
        <w:rPr>
          <w:rFonts w:eastAsia="Calibri"/>
          <w:sz w:val="24"/>
          <w:szCs w:val="24"/>
          <w:lang w:eastAsia="en-US"/>
        </w:rPr>
        <w:t>о</w:t>
      </w:r>
      <w:r w:rsidR="0041452C" w:rsidRPr="006C3430">
        <w:rPr>
          <w:rFonts w:eastAsia="Calibri"/>
          <w:sz w:val="24"/>
          <w:szCs w:val="24"/>
          <w:lang w:eastAsia="en-US"/>
        </w:rPr>
        <w:t xml:space="preserve">т </w:t>
      </w:r>
      <w:r w:rsidR="006C3430">
        <w:rPr>
          <w:rFonts w:eastAsia="Calibri"/>
          <w:sz w:val="24"/>
          <w:szCs w:val="24"/>
          <w:lang w:eastAsia="en-US"/>
        </w:rPr>
        <w:t>31 октября 202</w:t>
      </w:r>
      <w:r w:rsidR="00B47424">
        <w:rPr>
          <w:rFonts w:eastAsia="Calibri"/>
          <w:sz w:val="24"/>
          <w:szCs w:val="24"/>
          <w:lang w:eastAsia="en-US"/>
        </w:rPr>
        <w:t>4</w:t>
      </w:r>
      <w:r w:rsidR="006C3430">
        <w:rPr>
          <w:rFonts w:eastAsia="Calibri"/>
          <w:sz w:val="24"/>
          <w:szCs w:val="24"/>
          <w:lang w:eastAsia="en-US"/>
        </w:rPr>
        <w:t xml:space="preserve"> г.</w:t>
      </w:r>
      <w:r w:rsidR="0041452C" w:rsidRPr="006C3430">
        <w:rPr>
          <w:rFonts w:eastAsia="Calibri"/>
          <w:sz w:val="24"/>
          <w:szCs w:val="24"/>
          <w:lang w:eastAsia="en-US"/>
        </w:rPr>
        <w:t xml:space="preserve"> № </w:t>
      </w:r>
      <w:r w:rsidR="006C3430">
        <w:rPr>
          <w:rFonts w:eastAsia="Calibri"/>
          <w:sz w:val="24"/>
          <w:szCs w:val="24"/>
          <w:lang w:eastAsia="en-US"/>
        </w:rPr>
        <w:t>01-</w:t>
      </w:r>
      <w:r w:rsidR="00B47424">
        <w:rPr>
          <w:rFonts w:eastAsia="Calibri"/>
          <w:sz w:val="24"/>
          <w:szCs w:val="24"/>
          <w:lang w:eastAsia="en-US"/>
        </w:rPr>
        <w:t>2622</w:t>
      </w:r>
      <w:r w:rsidR="006C3430">
        <w:rPr>
          <w:rFonts w:eastAsia="Calibri"/>
          <w:sz w:val="24"/>
          <w:szCs w:val="24"/>
          <w:lang w:eastAsia="en-US"/>
        </w:rPr>
        <w:t>-а</w:t>
      </w:r>
      <w:r w:rsidR="0041452C" w:rsidRPr="006C3430">
        <w:rPr>
          <w:rFonts w:eastAsia="Calibri"/>
          <w:sz w:val="24"/>
          <w:szCs w:val="24"/>
          <w:lang w:eastAsia="en-US"/>
        </w:rPr>
        <w:t xml:space="preserve"> </w:t>
      </w:r>
    </w:p>
    <w:p w14:paraId="6C22B41E" w14:textId="77777777" w:rsidR="0041452C" w:rsidRPr="006C3430" w:rsidRDefault="0041452C" w:rsidP="004E5C00">
      <w:pPr>
        <w:ind w:left="5760"/>
        <w:jc w:val="left"/>
        <w:rPr>
          <w:rFonts w:eastAsia="Calibri"/>
          <w:sz w:val="24"/>
          <w:szCs w:val="24"/>
          <w:lang w:eastAsia="en-US"/>
        </w:rPr>
      </w:pPr>
      <w:r w:rsidRPr="006C3430">
        <w:rPr>
          <w:rFonts w:eastAsia="Calibri"/>
          <w:sz w:val="24"/>
          <w:szCs w:val="24"/>
          <w:lang w:eastAsia="en-US"/>
        </w:rPr>
        <w:t>(приложение)</w:t>
      </w:r>
    </w:p>
    <w:p w14:paraId="0A64E068" w14:textId="77777777" w:rsidR="0041452C" w:rsidRPr="006C3430" w:rsidRDefault="0041452C" w:rsidP="0041452C">
      <w:pPr>
        <w:jc w:val="center"/>
        <w:rPr>
          <w:rFonts w:eastAsia="Calibri"/>
          <w:sz w:val="22"/>
          <w:szCs w:val="22"/>
          <w:lang w:eastAsia="en-US"/>
        </w:rPr>
      </w:pPr>
    </w:p>
    <w:p w14:paraId="5B01B2D9" w14:textId="77777777" w:rsidR="0041452C" w:rsidRPr="006C3430" w:rsidRDefault="0041452C" w:rsidP="0041452C">
      <w:pPr>
        <w:jc w:val="center"/>
        <w:rPr>
          <w:rFonts w:eastAsia="Calibri"/>
          <w:sz w:val="22"/>
          <w:szCs w:val="22"/>
          <w:lang w:eastAsia="en-US"/>
        </w:rPr>
      </w:pPr>
    </w:p>
    <w:p w14:paraId="6B370A18" w14:textId="77777777" w:rsidR="0041452C" w:rsidRPr="0041452C" w:rsidRDefault="0041452C" w:rsidP="0041452C">
      <w:pPr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41452C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МУНИЦИПАЛЬНАЯ ПРОГРАММА </w:t>
      </w:r>
    </w:p>
    <w:p w14:paraId="398B1DB3" w14:textId="77777777" w:rsidR="0041452C" w:rsidRPr="0041452C" w:rsidRDefault="0041452C" w:rsidP="0041452C">
      <w:pPr>
        <w:jc w:val="center"/>
        <w:rPr>
          <w:rFonts w:eastAsia="Calibri"/>
          <w:b/>
          <w:bCs/>
          <w:color w:val="000000"/>
          <w:sz w:val="22"/>
          <w:szCs w:val="22"/>
          <w:lang w:eastAsia="en-US"/>
        </w:rPr>
      </w:pPr>
      <w:r w:rsidRPr="0041452C">
        <w:rPr>
          <w:rFonts w:eastAsia="Calibri"/>
          <w:b/>
          <w:bCs/>
          <w:color w:val="000000"/>
          <w:sz w:val="22"/>
          <w:szCs w:val="22"/>
          <w:lang w:eastAsia="en-US"/>
        </w:rPr>
        <w:t xml:space="preserve">ТИХВИНСКОГО ГОРОДСКОГО ПОСЕЛЕНИЯ </w:t>
      </w:r>
    </w:p>
    <w:p w14:paraId="28FF33EC" w14:textId="77777777" w:rsidR="0041452C" w:rsidRPr="0041452C" w:rsidRDefault="0041452C" w:rsidP="0041452C">
      <w:pPr>
        <w:jc w:val="center"/>
        <w:rPr>
          <w:rFonts w:eastAsia="Calibri"/>
          <w:color w:val="000000"/>
          <w:sz w:val="22"/>
          <w:szCs w:val="22"/>
          <w:lang w:eastAsia="en-US"/>
        </w:rPr>
      </w:pPr>
      <w:r w:rsidRPr="0041452C">
        <w:rPr>
          <w:rFonts w:eastAsia="Calibri"/>
          <w:b/>
          <w:bCs/>
          <w:color w:val="000000"/>
          <w:sz w:val="22"/>
          <w:szCs w:val="22"/>
          <w:lang w:eastAsia="en-US"/>
        </w:rPr>
        <w:t>«РАЗВИТИЕ СЕТИ АВТОМОБИЛЬНЫХ ДОРОГ ТИХВИНСКОГО ГОРОДСКОГО ПОСЕЛЕНИЯ»</w:t>
      </w:r>
    </w:p>
    <w:p w14:paraId="61779AAE" w14:textId="77777777" w:rsidR="0041452C" w:rsidRPr="0041452C" w:rsidRDefault="0041452C" w:rsidP="0041452C">
      <w:pPr>
        <w:jc w:val="center"/>
        <w:rPr>
          <w:rFonts w:eastAsia="Calibri"/>
          <w:color w:val="000000"/>
          <w:sz w:val="22"/>
          <w:szCs w:val="22"/>
          <w:lang w:eastAsia="en-US"/>
        </w:rPr>
      </w:pPr>
    </w:p>
    <w:p w14:paraId="4475FD05" w14:textId="77777777" w:rsidR="0041452C" w:rsidRPr="0041452C" w:rsidRDefault="0041452C" w:rsidP="004E5C00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41452C">
        <w:rPr>
          <w:rFonts w:eastAsia="Calibri"/>
          <w:b/>
          <w:bCs/>
          <w:color w:val="000000"/>
          <w:sz w:val="24"/>
          <w:szCs w:val="24"/>
          <w:lang w:eastAsia="en-US"/>
        </w:rPr>
        <w:t>ПАСПОРТ</w:t>
      </w:r>
    </w:p>
    <w:p w14:paraId="7D7893A9" w14:textId="77777777" w:rsidR="0041452C" w:rsidRPr="0041452C" w:rsidRDefault="0041452C" w:rsidP="0041452C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41452C">
        <w:rPr>
          <w:rFonts w:eastAsia="Calibri"/>
          <w:b/>
          <w:bCs/>
          <w:color w:val="000000"/>
          <w:sz w:val="24"/>
          <w:szCs w:val="24"/>
          <w:lang w:eastAsia="en-US"/>
        </w:rPr>
        <w:t xml:space="preserve">муниципальной программы Тихвинского городского поселения </w:t>
      </w:r>
    </w:p>
    <w:p w14:paraId="15C5BB59" w14:textId="77777777" w:rsidR="0041452C" w:rsidRPr="0041452C" w:rsidRDefault="0041452C" w:rsidP="0041452C">
      <w:pPr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  <w:r w:rsidRPr="0041452C">
        <w:rPr>
          <w:rFonts w:eastAsia="Calibri"/>
          <w:b/>
          <w:bCs/>
          <w:color w:val="000000"/>
          <w:sz w:val="24"/>
          <w:szCs w:val="24"/>
          <w:lang w:eastAsia="en-US"/>
        </w:rPr>
        <w:t>«Развитие сети автомобильных дорог Тихвинского городского поселения»</w:t>
      </w:r>
    </w:p>
    <w:p w14:paraId="5DB11009" w14:textId="77777777" w:rsidR="0041452C" w:rsidRPr="0041452C" w:rsidRDefault="0041452C" w:rsidP="0041452C">
      <w:pPr>
        <w:jc w:val="center"/>
        <w:rPr>
          <w:rFonts w:eastAsia="Calibri"/>
          <w:color w:val="000000"/>
          <w:sz w:val="22"/>
          <w:szCs w:val="22"/>
          <w:lang w:eastAsia="en-US"/>
        </w:rPr>
      </w:pPr>
    </w:p>
    <w:tbl>
      <w:tblPr>
        <w:tblW w:w="9498" w:type="dxa"/>
        <w:tblInd w:w="-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05"/>
        <w:gridCol w:w="5493"/>
      </w:tblGrid>
      <w:tr w:rsidR="00B47424" w:rsidRPr="00221947" w14:paraId="20EB44D5" w14:textId="77777777" w:rsidTr="00D17307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6F3077" w14:textId="77777777" w:rsidR="00B47424" w:rsidRPr="00221947" w:rsidRDefault="00B47424" w:rsidP="00D17307">
            <w:pPr>
              <w:ind w:left="148" w:right="171"/>
              <w:jc w:val="left"/>
              <w:rPr>
                <w:rFonts w:eastAsia="Calibri"/>
                <w:vanish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Сроки реализации Муниципальной программы</w:t>
            </w:r>
          </w:p>
        </w:tc>
        <w:tc>
          <w:tcPr>
            <w:tcW w:w="5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A33313" w14:textId="77777777" w:rsidR="00B47424" w:rsidRPr="00221947" w:rsidRDefault="00B47424" w:rsidP="00D17307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2025-2027 годы</w:t>
            </w:r>
          </w:p>
        </w:tc>
      </w:tr>
      <w:tr w:rsidR="00B47424" w:rsidRPr="00221947" w14:paraId="279A2A66" w14:textId="77777777" w:rsidTr="00D17307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CBC6C8D" w14:textId="77777777" w:rsidR="00B47424" w:rsidRPr="00221947" w:rsidRDefault="00B47424" w:rsidP="00D17307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5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9D60DF" w14:textId="77777777" w:rsidR="00B47424" w:rsidRPr="00221947" w:rsidRDefault="00B47424" w:rsidP="00D17307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Комитет жилищно-коммунального хозяйства администрации Тихвинского района (далее – комитет ЖКХ)</w:t>
            </w:r>
          </w:p>
        </w:tc>
      </w:tr>
      <w:tr w:rsidR="00B47424" w:rsidRPr="00221947" w14:paraId="14B772DE" w14:textId="77777777" w:rsidTr="00D17307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59474C" w14:textId="77777777" w:rsidR="00B47424" w:rsidRPr="00221947" w:rsidRDefault="00B47424" w:rsidP="00D17307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Соисполнители муниципальной программы</w:t>
            </w:r>
          </w:p>
        </w:tc>
        <w:tc>
          <w:tcPr>
            <w:tcW w:w="5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109F2" w14:textId="77777777" w:rsidR="00B47424" w:rsidRPr="00221947" w:rsidRDefault="00B47424" w:rsidP="00D17307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Отдел по строительству администрации Тихвинского района</w:t>
            </w:r>
          </w:p>
        </w:tc>
      </w:tr>
      <w:tr w:rsidR="00B47424" w:rsidRPr="00221947" w14:paraId="39134CF7" w14:textId="77777777" w:rsidTr="00D17307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BE5BFB" w14:textId="77777777" w:rsidR="00B47424" w:rsidRPr="00221947" w:rsidRDefault="00B47424" w:rsidP="00D17307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Участники муниципальной программы</w:t>
            </w:r>
          </w:p>
        </w:tc>
        <w:tc>
          <w:tcPr>
            <w:tcW w:w="5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DDB81E8" w14:textId="77777777" w:rsidR="00B47424" w:rsidRPr="00221947" w:rsidRDefault="00B47424" w:rsidP="00D17307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Бюджетные учреждения Тихвинского городского поселения</w:t>
            </w:r>
          </w:p>
        </w:tc>
      </w:tr>
      <w:tr w:rsidR="00B47424" w:rsidRPr="00221947" w14:paraId="2AAADE4E" w14:textId="77777777" w:rsidTr="00D17307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7C7599" w14:textId="77777777" w:rsidR="00B47424" w:rsidRPr="00221947" w:rsidRDefault="00B47424" w:rsidP="00D17307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Подпрограммы муниципальной программы</w:t>
            </w:r>
          </w:p>
        </w:tc>
        <w:tc>
          <w:tcPr>
            <w:tcW w:w="5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5B84E91" w14:textId="77777777" w:rsidR="00B47424" w:rsidRPr="00221947" w:rsidRDefault="00B47424" w:rsidP="00D17307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Нет</w:t>
            </w:r>
          </w:p>
        </w:tc>
      </w:tr>
      <w:tr w:rsidR="00B47424" w:rsidRPr="00221947" w14:paraId="13EFDF48" w14:textId="77777777" w:rsidTr="00D17307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F10B4" w14:textId="77777777" w:rsidR="00B47424" w:rsidRPr="00221947" w:rsidRDefault="00B47424" w:rsidP="00D17307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Проекты, реализуемые в рамках муниципальной программы</w:t>
            </w:r>
          </w:p>
        </w:tc>
        <w:tc>
          <w:tcPr>
            <w:tcW w:w="5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AD0B656" w14:textId="77777777" w:rsidR="00B47424" w:rsidRPr="00221947" w:rsidRDefault="00B47424" w:rsidP="00D17307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Нет</w:t>
            </w:r>
          </w:p>
        </w:tc>
      </w:tr>
      <w:tr w:rsidR="00B47424" w:rsidRPr="00221947" w14:paraId="64057670" w14:textId="77777777" w:rsidTr="00D17307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557F0E" w14:textId="77777777" w:rsidR="00B47424" w:rsidRPr="00221947" w:rsidRDefault="00B47424" w:rsidP="00D17307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 xml:space="preserve">Цель Муниципальной программы </w:t>
            </w:r>
          </w:p>
        </w:tc>
        <w:tc>
          <w:tcPr>
            <w:tcW w:w="5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F83B3E" w14:textId="77777777" w:rsidR="00B47424" w:rsidRPr="00221947" w:rsidRDefault="00B47424" w:rsidP="00D17307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Повышение эффективности и безопасности функционирования сети автомобильных дорог местного значения Тихвинского городского поселения, определение стратегии развития дорожного комплекса, приоритетных задач дорожной политики и инструментов ее реализации</w:t>
            </w:r>
          </w:p>
        </w:tc>
      </w:tr>
      <w:tr w:rsidR="00B47424" w:rsidRPr="00221947" w14:paraId="5CB36AE4" w14:textId="77777777" w:rsidTr="00D17307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9D9A61" w14:textId="77777777" w:rsidR="00B47424" w:rsidRPr="00221947" w:rsidRDefault="00B47424" w:rsidP="00D17307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 xml:space="preserve">Задачи Муниципальной программы </w:t>
            </w:r>
          </w:p>
        </w:tc>
        <w:tc>
          <w:tcPr>
            <w:tcW w:w="5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384018" w14:textId="77777777" w:rsidR="00B47424" w:rsidRPr="00221947" w:rsidRDefault="00B47424" w:rsidP="00D17307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Увеличение протяженности, пропускной способности и приведение в нормативное состояние дорог местного значения, сокращение числа ДТП.</w:t>
            </w:r>
          </w:p>
          <w:p w14:paraId="7DFFD625" w14:textId="77777777" w:rsidR="00B47424" w:rsidRPr="00221947" w:rsidRDefault="00B47424" w:rsidP="00D17307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Проектирование, строительство, реконструкция, капитальный ремонт и ремонт дорог местного значения.</w:t>
            </w:r>
          </w:p>
          <w:p w14:paraId="5AC74C57" w14:textId="77777777" w:rsidR="00B47424" w:rsidRPr="00221947" w:rsidRDefault="00B47424" w:rsidP="00D17307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Ремонт искусственных сооружений на дорогах местного значения.</w:t>
            </w:r>
          </w:p>
          <w:p w14:paraId="2AC88C09" w14:textId="77777777" w:rsidR="00B47424" w:rsidRPr="00221947" w:rsidRDefault="00B47424" w:rsidP="00D17307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Восстановление и улучшение эксплуатационных качеств автомобильных дорог поселения.</w:t>
            </w:r>
          </w:p>
          <w:p w14:paraId="6AB0F45B" w14:textId="77777777" w:rsidR="00B47424" w:rsidRPr="00221947" w:rsidRDefault="00B47424" w:rsidP="00D17307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Повышение уровня безопасности движения.</w:t>
            </w:r>
          </w:p>
          <w:p w14:paraId="219B4504" w14:textId="77777777" w:rsidR="00B47424" w:rsidRPr="00221947" w:rsidRDefault="00B47424" w:rsidP="00D17307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lastRenderedPageBreak/>
              <w:t>Содержание автомобильных дорог общего пользования местного значения на уровне, допустимом нормативами, для обеспечения их сохранности</w:t>
            </w:r>
          </w:p>
        </w:tc>
      </w:tr>
      <w:tr w:rsidR="00B47424" w:rsidRPr="00221947" w14:paraId="14CC3455" w14:textId="77777777" w:rsidTr="00D17307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A188EC2" w14:textId="77777777" w:rsidR="00B47424" w:rsidRPr="00221947" w:rsidRDefault="00B47424" w:rsidP="00D17307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5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B2991D3" w14:textId="77777777" w:rsidR="00B47424" w:rsidRPr="00221947" w:rsidRDefault="00B47424" w:rsidP="00D17307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Повышение доли протяженности автомобильных дорог, соответствующих нормативным требованиям (приложение №1)</w:t>
            </w:r>
          </w:p>
        </w:tc>
      </w:tr>
      <w:tr w:rsidR="00B47424" w:rsidRPr="00221947" w14:paraId="1001B8E3" w14:textId="77777777" w:rsidTr="00D17307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004AD6" w14:textId="77777777" w:rsidR="00B47424" w:rsidRPr="00221947" w:rsidRDefault="00B47424" w:rsidP="00D17307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Финансовое обеспечение муниципальной программы – всего, в том числе по годам</w:t>
            </w:r>
          </w:p>
        </w:tc>
        <w:tc>
          <w:tcPr>
            <w:tcW w:w="5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43E928" w14:textId="77777777" w:rsidR="00B47424" w:rsidRPr="00221947" w:rsidRDefault="00B47424" w:rsidP="00D17307">
            <w:pPr>
              <w:ind w:left="113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Общий объем финансового обеспечения Программы составляет 335 418, 60 тыс. руб., из них:</w:t>
            </w:r>
          </w:p>
          <w:p w14:paraId="17546F49" w14:textId="77777777" w:rsidR="00B47424" w:rsidRPr="00221947" w:rsidRDefault="00B47424" w:rsidP="00D17307">
            <w:pPr>
              <w:ind w:left="113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В 2025 году – 100 171, 40 тыс. руб.;</w:t>
            </w:r>
          </w:p>
          <w:p w14:paraId="1D3E0F80" w14:textId="77777777" w:rsidR="00B47424" w:rsidRPr="00221947" w:rsidRDefault="00B47424" w:rsidP="00D17307">
            <w:pPr>
              <w:ind w:left="113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В 2026 году – 95 504, 40 тыс. руб.;</w:t>
            </w:r>
          </w:p>
          <w:p w14:paraId="70E55C04" w14:textId="77777777" w:rsidR="00B47424" w:rsidRPr="00221947" w:rsidRDefault="00B47424" w:rsidP="00D17307">
            <w:pPr>
              <w:ind w:left="113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В 2027 году – 139 742, 80 тыс. руб.</w:t>
            </w:r>
          </w:p>
          <w:p w14:paraId="2A080056" w14:textId="77777777" w:rsidR="00B47424" w:rsidRPr="00221947" w:rsidRDefault="00B47424" w:rsidP="00D17307">
            <w:pPr>
              <w:ind w:left="113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(приложение №2)</w:t>
            </w:r>
          </w:p>
        </w:tc>
      </w:tr>
      <w:tr w:rsidR="00B47424" w:rsidRPr="00221947" w14:paraId="1D8BC9A8" w14:textId="77777777" w:rsidTr="00D17307">
        <w:tc>
          <w:tcPr>
            <w:tcW w:w="40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D1EA78B" w14:textId="77777777" w:rsidR="00B47424" w:rsidRPr="00221947" w:rsidRDefault="00B47424" w:rsidP="00D17307">
            <w:pPr>
              <w:ind w:left="148" w:right="171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Размер налоговых расходов, направленных на достижение цели муниципальной программы, всего, в т.ч. по годам реализации</w:t>
            </w:r>
          </w:p>
        </w:tc>
        <w:tc>
          <w:tcPr>
            <w:tcW w:w="549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C0E597D" w14:textId="77777777" w:rsidR="00B47424" w:rsidRPr="00221947" w:rsidRDefault="00B47424" w:rsidP="00D17307">
            <w:pPr>
              <w:ind w:left="112" w:right="136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221947">
              <w:rPr>
                <w:rFonts w:eastAsia="Calibri"/>
                <w:sz w:val="24"/>
                <w:szCs w:val="24"/>
                <w:lang w:eastAsia="en-US"/>
              </w:rPr>
              <w:t>Налоговые расходы не предусмотрены</w:t>
            </w:r>
          </w:p>
        </w:tc>
      </w:tr>
    </w:tbl>
    <w:p w14:paraId="7488CF44" w14:textId="77777777" w:rsidR="0041452C" w:rsidRPr="0041452C" w:rsidRDefault="0041452C" w:rsidP="0041452C">
      <w:pPr>
        <w:rPr>
          <w:rFonts w:eastAsia="Calibri"/>
          <w:color w:val="000000"/>
          <w:sz w:val="22"/>
          <w:szCs w:val="22"/>
          <w:lang w:eastAsia="en-US"/>
        </w:rPr>
      </w:pPr>
      <w:bookmarkStart w:id="0" w:name="_GoBack"/>
      <w:bookmarkEnd w:id="0"/>
    </w:p>
    <w:p w14:paraId="4E48C9D3" w14:textId="77777777" w:rsidR="004E5C00" w:rsidRDefault="004E5C00" w:rsidP="00B00D85">
      <w:pPr>
        <w:ind w:firstLine="720"/>
        <w:jc w:val="center"/>
        <w:rPr>
          <w:rFonts w:eastAsia="Calibri"/>
          <w:b/>
          <w:bCs/>
          <w:color w:val="000000"/>
          <w:sz w:val="24"/>
          <w:szCs w:val="24"/>
          <w:lang w:eastAsia="en-US"/>
        </w:rPr>
      </w:pPr>
    </w:p>
    <w:sectPr w:rsidR="004E5C00" w:rsidSect="00FC2255">
      <w:pgSz w:w="12240" w:h="15840"/>
      <w:pgMar w:top="1134" w:right="850" w:bottom="1134" w:left="1701" w:header="720" w:footer="720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64AF67" w14:textId="77777777" w:rsidR="00AF4C64" w:rsidRDefault="00AF4C64" w:rsidP="0041452C">
      <w:r>
        <w:separator/>
      </w:r>
    </w:p>
  </w:endnote>
  <w:endnote w:type="continuationSeparator" w:id="0">
    <w:p w14:paraId="1B1FC2DF" w14:textId="77777777" w:rsidR="00AF4C64" w:rsidRDefault="00AF4C64" w:rsidP="004145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C2DB408" w14:textId="77777777" w:rsidR="00AF4C64" w:rsidRDefault="00AF4C64" w:rsidP="0041452C">
      <w:r>
        <w:separator/>
      </w:r>
    </w:p>
  </w:footnote>
  <w:footnote w:type="continuationSeparator" w:id="0">
    <w:p w14:paraId="5D7EF051" w14:textId="77777777" w:rsidR="00AF4C64" w:rsidRDefault="00AF4C64" w:rsidP="004145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246A7A"/>
    <w:multiLevelType w:val="hybridMultilevel"/>
    <w:tmpl w:val="3BE06CE2"/>
    <w:lvl w:ilvl="0" w:tplc="0419000F">
      <w:start w:val="1"/>
      <w:numFmt w:val="decimal"/>
      <w:lvlText w:val="%1."/>
      <w:lvlJc w:val="left"/>
      <w:pPr>
        <w:ind w:left="945" w:hanging="360"/>
      </w:p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" w15:restartNumberingAfterBreak="0">
    <w:nsid w:val="2EAD566A"/>
    <w:multiLevelType w:val="multilevel"/>
    <w:tmpl w:val="BD527C8C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7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9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50" w:hanging="1800"/>
      </w:pPr>
      <w:rPr>
        <w:rFonts w:hint="default"/>
      </w:rPr>
    </w:lvl>
  </w:abstractNum>
  <w:abstractNum w:abstractNumId="2" w15:restartNumberingAfterBreak="0">
    <w:nsid w:val="672B2310"/>
    <w:multiLevelType w:val="hybridMultilevel"/>
    <w:tmpl w:val="6FC8AFC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478EB"/>
    <w:rsid w:val="000F1A02"/>
    <w:rsid w:val="00137667"/>
    <w:rsid w:val="001464B2"/>
    <w:rsid w:val="001A2440"/>
    <w:rsid w:val="001B2FD0"/>
    <w:rsid w:val="001B4F8D"/>
    <w:rsid w:val="001F265D"/>
    <w:rsid w:val="00285D0C"/>
    <w:rsid w:val="002A2B11"/>
    <w:rsid w:val="002F22EB"/>
    <w:rsid w:val="00326996"/>
    <w:rsid w:val="00342709"/>
    <w:rsid w:val="0041452C"/>
    <w:rsid w:val="0043001D"/>
    <w:rsid w:val="004914DD"/>
    <w:rsid w:val="004E5C00"/>
    <w:rsid w:val="00511A2B"/>
    <w:rsid w:val="00554BEC"/>
    <w:rsid w:val="00595F6F"/>
    <w:rsid w:val="005C0140"/>
    <w:rsid w:val="00600F5B"/>
    <w:rsid w:val="006415B0"/>
    <w:rsid w:val="006463D8"/>
    <w:rsid w:val="006C3430"/>
    <w:rsid w:val="00711921"/>
    <w:rsid w:val="00796BD1"/>
    <w:rsid w:val="008A3858"/>
    <w:rsid w:val="009840BA"/>
    <w:rsid w:val="00A03876"/>
    <w:rsid w:val="00A13C7B"/>
    <w:rsid w:val="00AE1A2A"/>
    <w:rsid w:val="00AF4C64"/>
    <w:rsid w:val="00B00D85"/>
    <w:rsid w:val="00B47424"/>
    <w:rsid w:val="00B52D22"/>
    <w:rsid w:val="00B83D8D"/>
    <w:rsid w:val="00B95FEE"/>
    <w:rsid w:val="00BE7658"/>
    <w:rsid w:val="00BF2B0B"/>
    <w:rsid w:val="00D368DC"/>
    <w:rsid w:val="00D97342"/>
    <w:rsid w:val="00E42F4E"/>
    <w:rsid w:val="00F07077"/>
    <w:rsid w:val="00F4320C"/>
    <w:rsid w:val="00F71B7A"/>
    <w:rsid w:val="00FC22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E2F376B"/>
  <w15:chartTrackingRefBased/>
  <w15:docId w15:val="{2EB21D9F-1469-4F58-AF24-44A9AB7C2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41452C"/>
    <w:pPr>
      <w:ind w:left="720"/>
      <w:contextualSpacing/>
    </w:pPr>
  </w:style>
  <w:style w:type="paragraph" w:styleId="aa">
    <w:name w:val="header"/>
    <w:basedOn w:val="a"/>
    <w:link w:val="ab"/>
    <w:uiPriority w:val="99"/>
    <w:rsid w:val="0041452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41452C"/>
    <w:rPr>
      <w:sz w:val="28"/>
    </w:rPr>
  </w:style>
  <w:style w:type="paragraph" w:styleId="ac">
    <w:name w:val="footer"/>
    <w:basedOn w:val="a"/>
    <w:link w:val="ad"/>
    <w:rsid w:val="004145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41452C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259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Вероника Корцова</cp:lastModifiedBy>
  <cp:revision>6</cp:revision>
  <cp:lastPrinted>2023-11-13T14:09:00Z</cp:lastPrinted>
  <dcterms:created xsi:type="dcterms:W3CDTF">2023-10-27T06:01:00Z</dcterms:created>
  <dcterms:modified xsi:type="dcterms:W3CDTF">2024-11-12T08:48:00Z</dcterms:modified>
</cp:coreProperties>
</file>