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34" w:rsidRPr="00B56D32" w:rsidRDefault="00F84134" w:rsidP="00E309AC">
      <w:pPr>
        <w:pBdr>
          <w:bottom w:val="single" w:sz="12" w:space="1" w:color="auto"/>
        </w:pBdr>
        <w:jc w:val="center"/>
        <w:rPr>
          <w:b/>
          <w:sz w:val="28"/>
        </w:rPr>
      </w:pPr>
      <w:r w:rsidRPr="005D5D33">
        <w:rPr>
          <w:b/>
          <w:sz w:val="28"/>
          <w:szCs w:val="28"/>
        </w:rPr>
        <w:t>Комитет</w:t>
      </w:r>
      <w:r w:rsidRPr="00B56D32">
        <w:rPr>
          <w:b/>
          <w:sz w:val="28"/>
        </w:rPr>
        <w:t xml:space="preserve"> финансов администрации Тихвинского района</w:t>
      </w:r>
    </w:p>
    <w:p w:rsidR="00F84134" w:rsidRPr="006166F8" w:rsidRDefault="00F84134" w:rsidP="00E309AC">
      <w:pPr>
        <w:jc w:val="center"/>
        <w:rPr>
          <w:b/>
          <w:sz w:val="28"/>
          <w:u w:val="single"/>
        </w:rPr>
      </w:pPr>
    </w:p>
    <w:p w:rsidR="00F84134" w:rsidRDefault="00F84134" w:rsidP="00E309AC">
      <w:pPr>
        <w:jc w:val="both"/>
        <w:rPr>
          <w:b/>
          <w:sz w:val="28"/>
        </w:rPr>
      </w:pPr>
    </w:p>
    <w:p w:rsidR="00F84134" w:rsidRDefault="00F84134" w:rsidP="00E309AC">
      <w:pPr>
        <w:jc w:val="center"/>
        <w:rPr>
          <w:b/>
          <w:sz w:val="28"/>
        </w:rPr>
      </w:pPr>
      <w:r w:rsidRPr="002418AB">
        <w:rPr>
          <w:b/>
          <w:spacing w:val="60"/>
          <w:sz w:val="28"/>
          <w:szCs w:val="28"/>
        </w:rPr>
        <w:t>ПРИКАЗ</w:t>
      </w:r>
    </w:p>
    <w:p w:rsidR="00F84134" w:rsidRDefault="00F84134" w:rsidP="00E309AC">
      <w:pPr>
        <w:jc w:val="both"/>
        <w:rPr>
          <w:b/>
          <w:sz w:val="28"/>
        </w:rPr>
      </w:pPr>
    </w:p>
    <w:p w:rsidR="00F84134" w:rsidRPr="003D64A0" w:rsidRDefault="00F84134" w:rsidP="00E309AC">
      <w:pPr>
        <w:tabs>
          <w:tab w:val="left" w:pos="8280"/>
        </w:tabs>
        <w:rPr>
          <w:b/>
          <w:sz w:val="28"/>
        </w:rPr>
      </w:pPr>
      <w:r>
        <w:rPr>
          <w:b/>
          <w:sz w:val="28"/>
        </w:rPr>
        <w:t>о</w:t>
      </w:r>
      <w:r w:rsidRPr="003D64A0">
        <w:rPr>
          <w:b/>
          <w:sz w:val="28"/>
        </w:rPr>
        <w:t>т</w:t>
      </w:r>
      <w:r>
        <w:rPr>
          <w:b/>
          <w:sz w:val="28"/>
        </w:rPr>
        <w:t xml:space="preserve"> 30 декабря</w:t>
      </w:r>
      <w:r w:rsidRPr="003D64A0">
        <w:rPr>
          <w:b/>
          <w:sz w:val="28"/>
        </w:rPr>
        <w:t xml:space="preserve"> 20</w:t>
      </w:r>
      <w:r>
        <w:rPr>
          <w:b/>
          <w:sz w:val="28"/>
        </w:rPr>
        <w:t>16</w:t>
      </w:r>
      <w:r w:rsidRPr="003D64A0">
        <w:rPr>
          <w:b/>
          <w:sz w:val="28"/>
        </w:rPr>
        <w:t xml:space="preserve"> года</w:t>
      </w:r>
      <w:r w:rsidRPr="003D64A0">
        <w:rPr>
          <w:b/>
          <w:sz w:val="28"/>
        </w:rPr>
        <w:tab/>
        <w:t xml:space="preserve">№ </w:t>
      </w:r>
      <w:r>
        <w:rPr>
          <w:b/>
          <w:sz w:val="28"/>
        </w:rPr>
        <w:t>46-од</w:t>
      </w:r>
    </w:p>
    <w:p w:rsidR="00F84134" w:rsidRDefault="00F84134" w:rsidP="00E309AC">
      <w:pPr>
        <w:tabs>
          <w:tab w:val="left" w:pos="3555"/>
        </w:tabs>
        <w:jc w:val="both"/>
        <w:rPr>
          <w:b/>
          <w:bCs/>
          <w:sz w:val="20"/>
          <w:szCs w:val="20"/>
        </w:rPr>
      </w:pPr>
    </w:p>
    <w:p w:rsidR="00F84134" w:rsidRPr="007E2EF1" w:rsidRDefault="00F84134" w:rsidP="007E2EF1">
      <w:pPr>
        <w:tabs>
          <w:tab w:val="left" w:pos="3555"/>
        </w:tabs>
        <w:jc w:val="both"/>
        <w:rPr>
          <w:b/>
          <w:sz w:val="20"/>
          <w:szCs w:val="20"/>
        </w:rPr>
      </w:pPr>
      <w:r w:rsidRPr="007E2EF1">
        <w:rPr>
          <w:b/>
          <w:sz w:val="20"/>
          <w:szCs w:val="20"/>
        </w:rPr>
        <w:t>Об утверждении методики прогнозирования</w:t>
      </w:r>
    </w:p>
    <w:p w:rsidR="00F84134" w:rsidRPr="007E2EF1" w:rsidRDefault="00F84134" w:rsidP="007E2EF1">
      <w:pPr>
        <w:tabs>
          <w:tab w:val="left" w:pos="3555"/>
        </w:tabs>
        <w:jc w:val="both"/>
        <w:rPr>
          <w:b/>
          <w:sz w:val="28"/>
          <w:szCs w:val="28"/>
        </w:rPr>
      </w:pPr>
      <w:r w:rsidRPr="007E2EF1">
        <w:rPr>
          <w:b/>
          <w:sz w:val="18"/>
          <w:szCs w:val="18"/>
        </w:rPr>
        <w:t>поступлений</w:t>
      </w:r>
      <w:r>
        <w:rPr>
          <w:b/>
          <w:sz w:val="18"/>
          <w:szCs w:val="18"/>
        </w:rPr>
        <w:t xml:space="preserve"> </w:t>
      </w:r>
      <w:r w:rsidRPr="007E2EF1">
        <w:rPr>
          <w:b/>
          <w:sz w:val="18"/>
          <w:szCs w:val="18"/>
        </w:rPr>
        <w:t>по источникам финансирования</w:t>
      </w:r>
      <w:r w:rsidRPr="007E2EF1">
        <w:rPr>
          <w:b/>
          <w:sz w:val="28"/>
          <w:szCs w:val="28"/>
        </w:rPr>
        <w:t xml:space="preserve"> </w:t>
      </w:r>
    </w:p>
    <w:p w:rsidR="00F84134" w:rsidRDefault="00F84134" w:rsidP="007E2EF1">
      <w:pPr>
        <w:tabs>
          <w:tab w:val="left" w:pos="3555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дефицита бюджета Тихвинского района.</w:t>
      </w:r>
    </w:p>
    <w:p w:rsidR="00F84134" w:rsidRPr="007E2EF1" w:rsidRDefault="00F84134" w:rsidP="007E2EF1">
      <w:pPr>
        <w:tabs>
          <w:tab w:val="left" w:pos="3555"/>
        </w:tabs>
        <w:jc w:val="both"/>
        <w:rPr>
          <w:b/>
          <w:sz w:val="20"/>
          <w:szCs w:val="20"/>
        </w:rPr>
      </w:pPr>
    </w:p>
    <w:p w:rsidR="00F84134" w:rsidRDefault="00F84134" w:rsidP="00917EC5">
      <w:pPr>
        <w:pStyle w:val="ConsPlusNormal"/>
        <w:ind w:firstLine="540"/>
        <w:jc w:val="both"/>
      </w:pPr>
    </w:p>
    <w:p w:rsidR="00F84134" w:rsidRPr="00431925" w:rsidRDefault="00F84134" w:rsidP="00917EC5">
      <w:pPr>
        <w:pStyle w:val="ConsPlusNormal"/>
        <w:ind w:firstLine="540"/>
        <w:jc w:val="both"/>
      </w:pPr>
    </w:p>
    <w:p w:rsidR="00F84134" w:rsidRDefault="00F84134" w:rsidP="00917EC5">
      <w:pPr>
        <w:pStyle w:val="ConsPlusNormal"/>
        <w:ind w:firstLine="540"/>
        <w:jc w:val="both"/>
      </w:pPr>
      <w:r w:rsidRPr="00431925">
        <w:t xml:space="preserve">В соответствии с </w:t>
      </w:r>
      <w:hyperlink r:id="rId4" w:history="1">
        <w:r w:rsidRPr="00431925">
          <w:t>пунктом 1 статьи 160.2</w:t>
        </w:r>
      </w:hyperlink>
      <w:r w:rsidRPr="00431925">
        <w:t xml:space="preserve"> Бюджетного кодекса Российской Федерации,  постановлением Правительства Российской Федерации</w:t>
      </w:r>
      <w:r>
        <w:t xml:space="preserve"> </w:t>
      </w:r>
      <w:r w:rsidRPr="00431925">
        <w:t>от 26 мая 2016 года № 469 «Об общих требованиях к методике прогнозирования поступлений по источникам фи</w:t>
      </w:r>
      <w:r>
        <w:t>нансирования дефицита бюджета»,</w:t>
      </w:r>
    </w:p>
    <w:p w:rsidR="00F84134" w:rsidRDefault="00F84134" w:rsidP="00917EC5">
      <w:pPr>
        <w:pStyle w:val="ConsPlusNormal"/>
        <w:ind w:firstLine="540"/>
        <w:jc w:val="both"/>
        <w:rPr>
          <w:b/>
        </w:rPr>
      </w:pPr>
    </w:p>
    <w:p w:rsidR="00F84134" w:rsidRPr="00DF73C0" w:rsidRDefault="00F84134" w:rsidP="00E309AC">
      <w:pPr>
        <w:pStyle w:val="ConsPlusNormal"/>
        <w:ind w:firstLine="540"/>
        <w:jc w:val="both"/>
        <w:rPr>
          <w:spacing w:val="56"/>
        </w:rPr>
      </w:pPr>
      <w:r w:rsidRPr="00DF73C0">
        <w:rPr>
          <w:b/>
          <w:spacing w:val="56"/>
        </w:rPr>
        <w:t>ПРИКАЗЫВАЮ</w:t>
      </w:r>
      <w:r w:rsidRPr="00DF73C0">
        <w:rPr>
          <w:spacing w:val="56"/>
        </w:rPr>
        <w:t>:</w:t>
      </w:r>
    </w:p>
    <w:p w:rsidR="00F84134" w:rsidRPr="004E16A9" w:rsidRDefault="00F84134" w:rsidP="00917EC5">
      <w:pPr>
        <w:pStyle w:val="ConsPlusNormal"/>
        <w:ind w:firstLine="540"/>
        <w:jc w:val="both"/>
        <w:rPr>
          <w:b/>
        </w:rPr>
      </w:pPr>
    </w:p>
    <w:p w:rsidR="00F84134" w:rsidRPr="00431925" w:rsidRDefault="00F84134" w:rsidP="00917EC5">
      <w:pPr>
        <w:pStyle w:val="ConsPlusNormal"/>
        <w:ind w:firstLine="540"/>
        <w:jc w:val="both"/>
      </w:pPr>
      <w:r w:rsidRPr="00431925">
        <w:t xml:space="preserve">1. Утвердить </w:t>
      </w:r>
      <w:hyperlink w:anchor="P31" w:history="1">
        <w:r w:rsidRPr="00431925">
          <w:t>методику</w:t>
        </w:r>
      </w:hyperlink>
      <w:r w:rsidRPr="00431925">
        <w:t xml:space="preserve"> прогнозирования поступлений по источникам финансирования дефицита бюджета Тихвинского района согласно приложению.</w:t>
      </w:r>
    </w:p>
    <w:p w:rsidR="00F84134" w:rsidRDefault="00F84134" w:rsidP="00917EC5">
      <w:pPr>
        <w:pStyle w:val="ConsPlusNormal"/>
        <w:ind w:firstLine="540"/>
        <w:jc w:val="both"/>
      </w:pPr>
      <w:r w:rsidRPr="009B54E2">
        <w:t>2. Настоящий приказ вступает в силу со дня его подписания.</w:t>
      </w:r>
    </w:p>
    <w:p w:rsidR="00F84134" w:rsidRPr="009B54E2" w:rsidRDefault="00F84134" w:rsidP="00917EC5">
      <w:pPr>
        <w:pStyle w:val="ConsPlusNormal"/>
        <w:ind w:firstLine="540"/>
        <w:jc w:val="both"/>
      </w:pPr>
      <w:r>
        <w:t>3. Главному специалисту комитета финансов администрации Тихвинского района Яблочкиной А.А. разместить настоящий приказ на официальном сайте администрации Тихвинского района.</w:t>
      </w:r>
    </w:p>
    <w:p w:rsidR="00F84134" w:rsidRPr="009B54E2" w:rsidRDefault="00F84134" w:rsidP="00917EC5">
      <w:pPr>
        <w:pStyle w:val="ConsPlusNormal"/>
        <w:ind w:firstLine="540"/>
        <w:jc w:val="both"/>
      </w:pPr>
      <w:r>
        <w:t>4</w:t>
      </w:r>
      <w:r w:rsidRPr="009B54E2">
        <w:t xml:space="preserve">. Контроль за выполнением настоящего приказа </w:t>
      </w:r>
      <w:r>
        <w:t>оставляю за собой.</w:t>
      </w:r>
    </w:p>
    <w:p w:rsidR="00F84134" w:rsidRDefault="00F84134" w:rsidP="00917EC5">
      <w:pPr>
        <w:pStyle w:val="ConsPlusNormal"/>
        <w:jc w:val="both"/>
      </w:pPr>
    </w:p>
    <w:p w:rsidR="00F84134" w:rsidRDefault="00F84134" w:rsidP="00917EC5">
      <w:pPr>
        <w:pStyle w:val="ConsPlusNormal"/>
        <w:jc w:val="both"/>
      </w:pPr>
    </w:p>
    <w:p w:rsidR="00F84134" w:rsidRPr="009B54E2" w:rsidRDefault="00F84134" w:rsidP="00917EC5">
      <w:pPr>
        <w:pStyle w:val="ConsPlusNormal"/>
        <w:jc w:val="both"/>
      </w:pPr>
    </w:p>
    <w:p w:rsidR="00F84134" w:rsidRPr="009B54E2" w:rsidRDefault="00F84134" w:rsidP="00917EC5">
      <w:pPr>
        <w:pStyle w:val="ConsPlusNormal"/>
        <w:jc w:val="both"/>
      </w:pPr>
      <w:r w:rsidRPr="009B54E2">
        <w:t>Заместитель главы администрации-</w:t>
      </w:r>
    </w:p>
    <w:p w:rsidR="00F84134" w:rsidRPr="009B54E2" w:rsidRDefault="00F84134" w:rsidP="00917EC5">
      <w:pPr>
        <w:pStyle w:val="ConsPlusNormal"/>
        <w:jc w:val="both"/>
      </w:pPr>
      <w:r w:rsidRPr="009B54E2">
        <w:t>председатель комитета финансов                                                  С.А. Суворова</w:t>
      </w:r>
    </w:p>
    <w:p w:rsidR="00F84134" w:rsidRPr="009B54E2" w:rsidRDefault="00F84134" w:rsidP="00917EC5">
      <w:pPr>
        <w:pStyle w:val="ConsPlusNormal"/>
        <w:jc w:val="right"/>
      </w:pPr>
    </w:p>
    <w:p w:rsidR="00F84134" w:rsidRPr="009B54E2" w:rsidRDefault="00F84134" w:rsidP="00917EC5">
      <w:pPr>
        <w:pStyle w:val="ConsPlusNormal"/>
        <w:jc w:val="both"/>
      </w:pPr>
    </w:p>
    <w:p w:rsidR="00F84134" w:rsidRPr="009B54E2" w:rsidRDefault="00F84134" w:rsidP="00917EC5">
      <w:pPr>
        <w:pStyle w:val="ConsPlusNormal"/>
        <w:jc w:val="both"/>
      </w:pPr>
    </w:p>
    <w:p w:rsidR="00F84134" w:rsidRDefault="00F84134" w:rsidP="00917EC5">
      <w:pPr>
        <w:pStyle w:val="ConsPlusNormal"/>
        <w:jc w:val="both"/>
      </w:pPr>
    </w:p>
    <w:p w:rsidR="00F84134" w:rsidRDefault="00F84134" w:rsidP="00917EC5">
      <w:pPr>
        <w:pStyle w:val="ConsPlusNormal"/>
        <w:jc w:val="both"/>
      </w:pPr>
    </w:p>
    <w:p w:rsidR="00F84134" w:rsidRDefault="00F84134" w:rsidP="00917EC5">
      <w:pPr>
        <w:pStyle w:val="ConsPlusNormal"/>
        <w:jc w:val="both"/>
      </w:pPr>
    </w:p>
    <w:p w:rsidR="00F84134" w:rsidRDefault="00F84134" w:rsidP="00917EC5">
      <w:pPr>
        <w:pStyle w:val="ConsPlusNormal"/>
        <w:jc w:val="both"/>
      </w:pPr>
    </w:p>
    <w:p w:rsidR="00F84134" w:rsidRDefault="00F84134" w:rsidP="00917EC5">
      <w:pPr>
        <w:pStyle w:val="ConsPlusNormal"/>
        <w:jc w:val="both"/>
      </w:pPr>
    </w:p>
    <w:p w:rsidR="00F84134" w:rsidRDefault="00F84134" w:rsidP="00917EC5">
      <w:pPr>
        <w:pStyle w:val="ConsPlusNormal"/>
        <w:jc w:val="both"/>
      </w:pPr>
    </w:p>
    <w:p w:rsidR="00F84134" w:rsidRDefault="00F84134" w:rsidP="00917EC5">
      <w:pPr>
        <w:pStyle w:val="ConsPlusNormal"/>
        <w:jc w:val="both"/>
      </w:pPr>
    </w:p>
    <w:p w:rsidR="00F84134" w:rsidRDefault="00F84134" w:rsidP="00917EC5">
      <w:pPr>
        <w:pStyle w:val="ConsPlusNormal"/>
        <w:jc w:val="both"/>
      </w:pPr>
    </w:p>
    <w:p w:rsidR="00F84134" w:rsidRDefault="00F84134" w:rsidP="00917EC5">
      <w:pPr>
        <w:pStyle w:val="ConsPlusNormal"/>
        <w:jc w:val="both"/>
      </w:pPr>
    </w:p>
    <w:p w:rsidR="00F84134" w:rsidRDefault="00F84134" w:rsidP="00E309AC">
      <w:pPr>
        <w:pStyle w:val="ConsPlusNormal"/>
        <w:tabs>
          <w:tab w:val="left" w:pos="6270"/>
          <w:tab w:val="right" w:pos="9354"/>
        </w:tabs>
        <w:ind w:left="5400"/>
      </w:pPr>
      <w:r>
        <w:t>Приложение к приказу</w:t>
      </w:r>
    </w:p>
    <w:p w:rsidR="00F84134" w:rsidRDefault="00F84134" w:rsidP="00E309AC">
      <w:pPr>
        <w:pStyle w:val="ConsPlusNormal"/>
        <w:ind w:left="5400"/>
      </w:pPr>
      <w:r>
        <w:t>комитета финансов</w:t>
      </w:r>
    </w:p>
    <w:p w:rsidR="00F84134" w:rsidRDefault="00F84134" w:rsidP="00E309AC">
      <w:pPr>
        <w:pStyle w:val="ConsPlusNormal"/>
        <w:ind w:left="5400"/>
      </w:pPr>
      <w:r>
        <w:t>Тихвинского района</w:t>
      </w:r>
    </w:p>
    <w:p w:rsidR="00F84134" w:rsidRDefault="00F84134" w:rsidP="00E309AC">
      <w:pPr>
        <w:pStyle w:val="ConsPlusNormal"/>
        <w:ind w:left="5400"/>
      </w:pPr>
      <w:r>
        <w:t>от « 30» декабря 2016г. № 46-од</w:t>
      </w:r>
    </w:p>
    <w:p w:rsidR="00F84134" w:rsidRDefault="00F84134" w:rsidP="00917EC5">
      <w:pPr>
        <w:pStyle w:val="ConsPlusNormal"/>
        <w:jc w:val="both"/>
      </w:pPr>
    </w:p>
    <w:p w:rsidR="00F84134" w:rsidRDefault="00F84134" w:rsidP="00917EC5">
      <w:pPr>
        <w:pStyle w:val="ConsPlusTitle"/>
        <w:jc w:val="center"/>
      </w:pPr>
      <w:bookmarkStart w:id="0" w:name="P31"/>
      <w:bookmarkEnd w:id="0"/>
      <w:r>
        <w:t>МЕТОДИКА</w:t>
      </w:r>
    </w:p>
    <w:p w:rsidR="00F84134" w:rsidRDefault="00F84134" w:rsidP="00917EC5">
      <w:pPr>
        <w:pStyle w:val="ConsPlusTitle"/>
        <w:jc w:val="center"/>
      </w:pPr>
      <w:r>
        <w:t>ПРОГНОЗИРОВАНИЯ ПОСТУПЛЕНИЙ ПО ИСТОЧНИКАМ ФИНАНСИРОВАНИЯ</w:t>
      </w:r>
      <w:r w:rsidRPr="006B27C2">
        <w:t xml:space="preserve"> </w:t>
      </w:r>
      <w:r>
        <w:t>ДЕФИЦИТА  БЮДЖЕТА</w:t>
      </w:r>
      <w:r w:rsidRPr="0075311E">
        <w:t xml:space="preserve"> </w:t>
      </w:r>
    </w:p>
    <w:p w:rsidR="00F84134" w:rsidRPr="0075311E" w:rsidRDefault="00F84134" w:rsidP="00917EC5">
      <w:pPr>
        <w:pStyle w:val="ConsPlusTitle"/>
        <w:jc w:val="center"/>
      </w:pPr>
      <w:r>
        <w:t>ТИХВИНСКОГО РАЙОНА</w:t>
      </w:r>
    </w:p>
    <w:p w:rsidR="00F84134" w:rsidRDefault="00F84134" w:rsidP="00917EC5">
      <w:pPr>
        <w:pStyle w:val="ConsPlusNormal"/>
        <w:jc w:val="both"/>
      </w:pPr>
    </w:p>
    <w:p w:rsidR="00F84134" w:rsidRDefault="00F84134" w:rsidP="00917EC5">
      <w:pPr>
        <w:pStyle w:val="ConsPlusNormal"/>
        <w:ind w:firstLine="540"/>
        <w:jc w:val="both"/>
      </w:pPr>
      <w:r>
        <w:t xml:space="preserve">1. Настоящая методика включает в себя  </w:t>
      </w:r>
      <w:r w:rsidRPr="00A86DCB">
        <w:t>перечень и алгоритм (формулы)  расчета  прогнозного объема  по каждому виду поступлений по источникам финансирования дефицита  бюджета Тихвинского района (далее - методика прогнозирования), главным администратором которых</w:t>
      </w:r>
      <w:r>
        <w:t xml:space="preserve"> является комитет финансов администрации  Тихвинского района (далее - главный администратор).</w:t>
      </w:r>
    </w:p>
    <w:p w:rsidR="00F84134" w:rsidRDefault="00F84134" w:rsidP="00917EC5">
      <w:pPr>
        <w:pStyle w:val="ConsPlusNormal"/>
        <w:ind w:firstLine="540"/>
        <w:jc w:val="both"/>
      </w:pPr>
      <w:r>
        <w:t>2. Перечень поступлений по источникам финансирования дефицита бюджета, в отношении которых главный администратор выполняет бюджетные полномочия:</w:t>
      </w:r>
    </w:p>
    <w:p w:rsidR="00F84134" w:rsidRDefault="00F84134" w:rsidP="00917EC5">
      <w:pPr>
        <w:pStyle w:val="ConsPlusNormal"/>
        <w:jc w:val="both"/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5810"/>
      </w:tblGrid>
      <w:tr w:rsidR="00F84134" w:rsidTr="00AC1B7F">
        <w:tc>
          <w:tcPr>
            <w:tcW w:w="3828" w:type="dxa"/>
          </w:tcPr>
          <w:p w:rsidR="00F84134" w:rsidRDefault="00F84134" w:rsidP="00FF31EA">
            <w:pPr>
              <w:pStyle w:val="ConsPlusNormal"/>
              <w:jc w:val="center"/>
            </w:pPr>
            <w:r>
              <w:t>Коды бюджетной классификации источников финансирования дефицита бюджета</w:t>
            </w:r>
          </w:p>
        </w:tc>
        <w:tc>
          <w:tcPr>
            <w:tcW w:w="5810" w:type="dxa"/>
          </w:tcPr>
          <w:p w:rsidR="00F84134" w:rsidRDefault="00F84134" w:rsidP="00FF31EA">
            <w:pPr>
              <w:pStyle w:val="ConsPlusNormal"/>
              <w:jc w:val="center"/>
            </w:pPr>
            <w:r>
              <w:t>Наименование кодов бюджетной классификации источников финансирования дефицита бюджета</w:t>
            </w:r>
          </w:p>
        </w:tc>
      </w:tr>
      <w:tr w:rsidR="00F84134" w:rsidTr="00AC1B7F">
        <w:tc>
          <w:tcPr>
            <w:tcW w:w="3828" w:type="dxa"/>
          </w:tcPr>
          <w:p w:rsidR="00F84134" w:rsidRDefault="00F84134" w:rsidP="00FF31EA">
            <w:pPr>
              <w:pStyle w:val="ConsPlusNormal"/>
              <w:jc w:val="center"/>
            </w:pPr>
            <w:r>
              <w:t>702 01 02 00 00 05 0000710</w:t>
            </w:r>
          </w:p>
        </w:tc>
        <w:tc>
          <w:tcPr>
            <w:tcW w:w="5810" w:type="dxa"/>
          </w:tcPr>
          <w:p w:rsidR="00F84134" w:rsidRDefault="00F84134" w:rsidP="00FF31EA">
            <w:pPr>
              <w:pStyle w:val="ConsPlusNormal"/>
            </w:pPr>
            <w:r>
              <w:t>Получение кредитов от кредитных организаций бюджетами  муниципальных районов Российской Федерации в валюте Российской Федерации</w:t>
            </w:r>
          </w:p>
        </w:tc>
      </w:tr>
      <w:tr w:rsidR="00F84134" w:rsidTr="00AC1B7F">
        <w:tc>
          <w:tcPr>
            <w:tcW w:w="3828" w:type="dxa"/>
          </w:tcPr>
          <w:p w:rsidR="00F84134" w:rsidRDefault="00F84134" w:rsidP="00FF31EA">
            <w:pPr>
              <w:pStyle w:val="ConsPlusNormal"/>
              <w:jc w:val="center"/>
            </w:pPr>
            <w:r>
              <w:t>702 01 03 01 00 05 0000710</w:t>
            </w:r>
          </w:p>
        </w:tc>
        <w:tc>
          <w:tcPr>
            <w:tcW w:w="5810" w:type="dxa"/>
          </w:tcPr>
          <w:p w:rsidR="00F84134" w:rsidRDefault="00F84134" w:rsidP="00FF31EA">
            <w:pPr>
              <w:pStyle w:val="ConsPlusNormal"/>
            </w:pPr>
            <w:r>
              <w:t>Получение кредитов от других бюджетов бюджетной системы Российской Федерации бюджетами  муниципальных районов Российской Федерации в валюте Российской Федерации</w:t>
            </w:r>
          </w:p>
        </w:tc>
      </w:tr>
      <w:tr w:rsidR="00F84134" w:rsidTr="001E74B4">
        <w:tc>
          <w:tcPr>
            <w:tcW w:w="3828" w:type="dxa"/>
          </w:tcPr>
          <w:p w:rsidR="00F84134" w:rsidRPr="009E1EAD" w:rsidRDefault="00F84134" w:rsidP="005E75DE">
            <w:pPr>
              <w:pStyle w:val="ConsPlusNormal"/>
              <w:jc w:val="center"/>
            </w:pPr>
            <w:r w:rsidRPr="009E1EAD">
              <w:t>705 01 06 05 02 05 0000640</w:t>
            </w:r>
          </w:p>
        </w:tc>
        <w:tc>
          <w:tcPr>
            <w:tcW w:w="5810" w:type="dxa"/>
          </w:tcPr>
          <w:p w:rsidR="00F84134" w:rsidRPr="009E1EAD" w:rsidRDefault="00F84134" w:rsidP="005E75DE">
            <w:pPr>
              <w:pStyle w:val="ConsPlusNormal"/>
            </w:pPr>
            <w:r w:rsidRPr="009E1EAD">
              <w:t>Возврат бюджетных кредитов, предоставленных другим бюджетам бюджетной системы Российской Федерации из бюджетов муниципальных районов  в валюте Российской Федерации</w:t>
            </w:r>
          </w:p>
        </w:tc>
      </w:tr>
    </w:tbl>
    <w:p w:rsidR="00F84134" w:rsidRDefault="00F84134" w:rsidP="00917EC5">
      <w:pPr>
        <w:pStyle w:val="ConsPlusNormal"/>
        <w:ind w:firstLine="540"/>
        <w:jc w:val="both"/>
      </w:pPr>
    </w:p>
    <w:p w:rsidR="00F84134" w:rsidRDefault="00F84134" w:rsidP="00917EC5">
      <w:pPr>
        <w:pStyle w:val="ConsPlusNormal"/>
        <w:ind w:firstLine="540"/>
        <w:jc w:val="both"/>
      </w:pPr>
      <w:r>
        <w:t>3. Алгоритм (формулы) расчета прогнозного объема поступлений по источникам дефицита:</w:t>
      </w:r>
    </w:p>
    <w:p w:rsidR="00F84134" w:rsidRDefault="00F84134" w:rsidP="00917EC5">
      <w:pPr>
        <w:pStyle w:val="ConsPlusNormal"/>
        <w:ind w:firstLine="540"/>
        <w:jc w:val="both"/>
      </w:pPr>
    </w:p>
    <w:p w:rsidR="00F84134" w:rsidRDefault="00F84134" w:rsidP="00917EC5">
      <w:pPr>
        <w:pStyle w:val="ConsPlusNormal"/>
        <w:ind w:firstLine="540"/>
        <w:jc w:val="both"/>
      </w:pPr>
      <w:r>
        <w:t>3.1. Получение кредитов от кредитных организаций бюджетами  муниципальных районов Российской Федерации в валюте Российской Федерации:</w:t>
      </w:r>
    </w:p>
    <w:p w:rsidR="00F84134" w:rsidRDefault="00F84134" w:rsidP="00917EC5">
      <w:pPr>
        <w:pStyle w:val="ConsPlusNormal"/>
        <w:ind w:firstLine="540"/>
        <w:jc w:val="both"/>
      </w:pPr>
      <w:r>
        <w:t>а) используется метод прямого счета;</w:t>
      </w:r>
    </w:p>
    <w:p w:rsidR="00F84134" w:rsidRDefault="00F84134" w:rsidP="00917EC5">
      <w:pPr>
        <w:pStyle w:val="ConsPlusNormal"/>
        <w:ind w:firstLine="540"/>
        <w:jc w:val="both"/>
      </w:pPr>
      <w:r>
        <w:t>б) для расчета прогнозного объема поступлений учитываются:</w:t>
      </w:r>
    </w:p>
    <w:p w:rsidR="00F84134" w:rsidRDefault="00F84134" w:rsidP="00917EC5">
      <w:pPr>
        <w:pStyle w:val="ConsPlusNormal"/>
        <w:ind w:firstLine="540"/>
        <w:jc w:val="both"/>
      </w:pPr>
      <w:r>
        <w:t>- прогнозируемый объем дефицита и/или объем муниципальных заимствований, подлежащих погашению (если источником покрытия/погашения являются кредиты от кредитных организаций) на соответствующий финансовый год;</w:t>
      </w:r>
    </w:p>
    <w:p w:rsidR="00F84134" w:rsidRDefault="00F84134" w:rsidP="00917EC5">
      <w:pPr>
        <w:pStyle w:val="ConsPlusNormal"/>
        <w:ind w:firstLine="540"/>
        <w:jc w:val="both"/>
      </w:pPr>
      <w:r>
        <w:t>- действующие кредитные договоры;</w:t>
      </w:r>
    </w:p>
    <w:p w:rsidR="00F84134" w:rsidRDefault="00F84134" w:rsidP="00917EC5">
      <w:pPr>
        <w:pStyle w:val="ConsPlusNormal"/>
        <w:ind w:firstLine="540"/>
        <w:jc w:val="both"/>
      </w:pPr>
      <w:r>
        <w:t>-  кредитные договоры, планируемые к заключению в соответствующем финансовом году;</w:t>
      </w:r>
    </w:p>
    <w:p w:rsidR="00F84134" w:rsidRDefault="00F84134" w:rsidP="00917EC5">
      <w:pPr>
        <w:pStyle w:val="ConsPlusNormal"/>
        <w:ind w:firstLine="540"/>
        <w:jc w:val="both"/>
      </w:pPr>
      <w:r>
        <w:t>- одобренные постановлением администрации Тихвинского района основные направления долговой политики  Тихвинского района  на соответствующий финансовый год;</w:t>
      </w:r>
    </w:p>
    <w:p w:rsidR="00F84134" w:rsidRDefault="00F84134" w:rsidP="00917EC5">
      <w:pPr>
        <w:pStyle w:val="ConsPlusNormal"/>
        <w:ind w:firstLine="540"/>
        <w:jc w:val="both"/>
      </w:pPr>
      <w:r>
        <w:t>в) формула расчета:</w:t>
      </w:r>
    </w:p>
    <w:p w:rsidR="00F84134" w:rsidRDefault="00F84134" w:rsidP="00917EC5">
      <w:pPr>
        <w:pStyle w:val="ConsPlusNormal"/>
        <w:jc w:val="both"/>
      </w:pPr>
    </w:p>
    <w:p w:rsidR="00F84134" w:rsidRDefault="00F84134" w:rsidP="00917EC5">
      <w:pPr>
        <w:pStyle w:val="ConsPlusNormal"/>
        <w:ind w:firstLine="540"/>
        <w:jc w:val="both"/>
      </w:pPr>
      <w:r>
        <w:t>Пкр = (Д + Зп – О - И) где:</w:t>
      </w:r>
    </w:p>
    <w:p w:rsidR="00F84134" w:rsidRDefault="00F84134" w:rsidP="00917EC5">
      <w:pPr>
        <w:pStyle w:val="ConsPlusNormal"/>
        <w:jc w:val="both"/>
      </w:pPr>
    </w:p>
    <w:p w:rsidR="00F84134" w:rsidRDefault="00F84134" w:rsidP="00917EC5">
      <w:pPr>
        <w:pStyle w:val="ConsPlusNormal"/>
        <w:ind w:firstLine="540"/>
        <w:jc w:val="both"/>
      </w:pPr>
      <w:r>
        <w:t>Пкр - поступление кредитов от кредитных организаций по действующим (и планируемым к заключению) договорам в соответствующем финансовом году;</w:t>
      </w:r>
    </w:p>
    <w:p w:rsidR="00F84134" w:rsidRDefault="00F84134" w:rsidP="00917EC5">
      <w:pPr>
        <w:pStyle w:val="ConsPlusNormal"/>
        <w:ind w:firstLine="540"/>
        <w:jc w:val="both"/>
      </w:pPr>
      <w:r>
        <w:t>Д - прогнозируемый объем дефицита  бюджета Тихвинского района  на соответствующий финансовый год;</w:t>
      </w:r>
    </w:p>
    <w:p w:rsidR="00F84134" w:rsidRDefault="00F84134" w:rsidP="00917EC5">
      <w:pPr>
        <w:pStyle w:val="ConsPlusNormal"/>
        <w:ind w:firstLine="540"/>
        <w:jc w:val="both"/>
      </w:pPr>
      <w:r>
        <w:t>Зп - объем муниципальных заимствований, подлежащих погашению;</w:t>
      </w:r>
    </w:p>
    <w:p w:rsidR="00F84134" w:rsidRDefault="00F84134" w:rsidP="006B77ED">
      <w:pPr>
        <w:pStyle w:val="ConsPlusNormal"/>
        <w:ind w:firstLine="540"/>
        <w:jc w:val="both"/>
      </w:pPr>
      <w:r>
        <w:t xml:space="preserve">О - остатки средств  бюджета Тихвинского района на конец отчетного периода, за исключением сумм остатков средств, имеющих целевое назначение; </w:t>
      </w:r>
    </w:p>
    <w:p w:rsidR="00F84134" w:rsidRDefault="00F84134" w:rsidP="006B77ED">
      <w:pPr>
        <w:pStyle w:val="ConsPlusNormal"/>
        <w:ind w:firstLine="540"/>
        <w:jc w:val="both"/>
      </w:pPr>
      <w:r>
        <w:t>И – иные источники внутреннего финансирования дефицита бюджета;</w:t>
      </w:r>
    </w:p>
    <w:p w:rsidR="00F84134" w:rsidRDefault="00F84134" w:rsidP="006B77ED">
      <w:pPr>
        <w:pStyle w:val="ConsPlusNormal"/>
        <w:ind w:firstLine="540"/>
        <w:jc w:val="both"/>
      </w:pPr>
      <w:r>
        <w:t>3.2. Получение кредитов от других бюджетов бюджетной системы Российской Федерации бюджетами  муниципальных районов Российской Федерации в валюте Российской Федерации:</w:t>
      </w:r>
    </w:p>
    <w:p w:rsidR="00F84134" w:rsidRDefault="00F84134" w:rsidP="005C42CA">
      <w:pPr>
        <w:pStyle w:val="ConsPlusNormal"/>
        <w:ind w:firstLine="540"/>
        <w:jc w:val="both"/>
      </w:pPr>
      <w:r>
        <w:t>а) используется метод прямого счета</w:t>
      </w:r>
    </w:p>
    <w:p w:rsidR="00F84134" w:rsidRDefault="00F84134" w:rsidP="005C42CA">
      <w:pPr>
        <w:pStyle w:val="ConsPlusNormal"/>
        <w:ind w:firstLine="540"/>
        <w:jc w:val="both"/>
      </w:pPr>
      <w:r>
        <w:t>б) для расчета прогнозного объема поступлений учитываются распределение лимитов бюджетных кредитов из областного бюджета бюджету Тихвинского района в соответствующем финансовом году.</w:t>
      </w:r>
    </w:p>
    <w:p w:rsidR="00F84134" w:rsidRDefault="00F84134" w:rsidP="006B4020">
      <w:pPr>
        <w:pStyle w:val="ConsPlusNormal"/>
        <w:ind w:firstLine="540"/>
        <w:jc w:val="both"/>
      </w:pPr>
      <w:r>
        <w:t>в) формула расчета:</w:t>
      </w:r>
    </w:p>
    <w:p w:rsidR="00F84134" w:rsidRDefault="00F84134" w:rsidP="006B4020">
      <w:pPr>
        <w:pStyle w:val="ConsPlusNormal"/>
        <w:ind w:firstLine="540"/>
        <w:jc w:val="both"/>
      </w:pPr>
    </w:p>
    <w:p w:rsidR="00F84134" w:rsidRDefault="00F84134" w:rsidP="00FA5111">
      <w:pPr>
        <w:pStyle w:val="ConsPlusNormal"/>
        <w:ind w:firstLine="540"/>
        <w:jc w:val="both"/>
      </w:pPr>
      <w:r>
        <w:t>Бкр = Бкр1 + Бкр2, где:</w:t>
      </w:r>
    </w:p>
    <w:p w:rsidR="00F84134" w:rsidRDefault="00F84134" w:rsidP="00FA5111">
      <w:pPr>
        <w:pStyle w:val="ConsPlusNormal"/>
        <w:jc w:val="both"/>
      </w:pPr>
      <w:r>
        <w:t xml:space="preserve">        </w:t>
      </w:r>
    </w:p>
    <w:p w:rsidR="00F84134" w:rsidRDefault="00F84134" w:rsidP="00FA5111">
      <w:pPr>
        <w:pStyle w:val="ConsPlusNormal"/>
        <w:ind w:firstLine="540"/>
        <w:jc w:val="both"/>
      </w:pPr>
      <w:r>
        <w:t>Бкр1 - полученные бюджетные кредиты из областного бюджета в соответствующем финансовом году;</w:t>
      </w:r>
    </w:p>
    <w:p w:rsidR="00F84134" w:rsidRDefault="00F84134" w:rsidP="00FA5111">
      <w:pPr>
        <w:pStyle w:val="ConsPlusNormal"/>
        <w:ind w:firstLine="540"/>
        <w:jc w:val="both"/>
      </w:pPr>
      <w:r>
        <w:t xml:space="preserve">Бкр2 – планируемые к получению бюджетные кредиты из областного бюджета с учетом распределенных лимитов на областном уровне в соответствующем финансовом году. </w:t>
      </w:r>
    </w:p>
    <w:p w:rsidR="00F84134" w:rsidRDefault="00F84134" w:rsidP="00917EC5">
      <w:pPr>
        <w:pStyle w:val="ConsPlusNormal"/>
        <w:ind w:firstLine="540"/>
        <w:jc w:val="both"/>
      </w:pPr>
    </w:p>
    <w:p w:rsidR="00F84134" w:rsidRPr="0044021F" w:rsidRDefault="00F84134" w:rsidP="00917EC5">
      <w:pPr>
        <w:pStyle w:val="ConsPlusNormal"/>
        <w:ind w:firstLine="540"/>
        <w:jc w:val="both"/>
      </w:pPr>
      <w:r w:rsidRPr="0044021F">
        <w:t>3.</w:t>
      </w:r>
      <w:r>
        <w:t>3</w:t>
      </w:r>
      <w:r w:rsidRPr="0044021F">
        <w:t xml:space="preserve">. Возврат бюджетных кредитов, предоставленных другим бюджетам бюджетной системы Российской Федерации из бюджетов </w:t>
      </w:r>
      <w:r>
        <w:t xml:space="preserve"> муниципальных районов</w:t>
      </w:r>
      <w:r w:rsidRPr="0044021F">
        <w:t xml:space="preserve"> Российской Федерации в валюте Российской Федерации:</w:t>
      </w:r>
    </w:p>
    <w:p w:rsidR="00F84134" w:rsidRPr="0044021F" w:rsidRDefault="00F84134" w:rsidP="00917EC5">
      <w:pPr>
        <w:pStyle w:val="ConsPlusNormal"/>
        <w:ind w:firstLine="540"/>
        <w:jc w:val="both"/>
      </w:pPr>
      <w:r w:rsidRPr="0044021F">
        <w:t>а) используется метод прямого счета;</w:t>
      </w:r>
    </w:p>
    <w:p w:rsidR="00F84134" w:rsidRPr="0044021F" w:rsidRDefault="00F84134" w:rsidP="00917EC5">
      <w:pPr>
        <w:pStyle w:val="ConsPlusNormal"/>
        <w:ind w:firstLine="540"/>
        <w:jc w:val="both"/>
      </w:pPr>
      <w:r w:rsidRPr="0044021F">
        <w:t>б) для расчета прогнозного объема поступлений учитываются:</w:t>
      </w:r>
    </w:p>
    <w:p w:rsidR="00F84134" w:rsidRPr="0044021F" w:rsidRDefault="00F84134" w:rsidP="00917EC5">
      <w:pPr>
        <w:pStyle w:val="ConsPlusNormal"/>
        <w:ind w:firstLine="540"/>
        <w:jc w:val="both"/>
      </w:pPr>
      <w:r w:rsidRPr="0044021F">
        <w:t>- условия действующих и планируемых к заключению договоров о предоставлении бюджетных кредитов из  бюджета</w:t>
      </w:r>
      <w:r>
        <w:t xml:space="preserve"> Тихвинского района</w:t>
      </w:r>
      <w:r w:rsidRPr="0044021F">
        <w:t>;</w:t>
      </w:r>
    </w:p>
    <w:p w:rsidR="00F84134" w:rsidRDefault="00F84134" w:rsidP="00917EC5">
      <w:pPr>
        <w:pStyle w:val="ConsPlusNormal"/>
        <w:ind w:firstLine="540"/>
        <w:jc w:val="both"/>
      </w:pPr>
      <w:r w:rsidRPr="0044021F">
        <w:t xml:space="preserve">- установленный </w:t>
      </w:r>
      <w:r>
        <w:t xml:space="preserve">решением </w:t>
      </w:r>
      <w:r w:rsidRPr="0044021F">
        <w:t xml:space="preserve"> о бюджете на соответствующий финансовый год объем бюджетных кредитов, предоставленных другим бюджетам бюджетной системы Российской Федерации</w:t>
      </w:r>
    </w:p>
    <w:p w:rsidR="00F84134" w:rsidRPr="0044021F" w:rsidRDefault="00F84134" w:rsidP="00917EC5">
      <w:pPr>
        <w:pStyle w:val="ConsPlusNormal"/>
        <w:ind w:firstLine="540"/>
        <w:jc w:val="both"/>
      </w:pPr>
      <w:r w:rsidRPr="0044021F">
        <w:t xml:space="preserve"> в) формула расчета:</w:t>
      </w:r>
    </w:p>
    <w:p w:rsidR="00F84134" w:rsidRPr="0044021F" w:rsidRDefault="00F84134" w:rsidP="00917EC5">
      <w:pPr>
        <w:pStyle w:val="ConsPlusNormal"/>
        <w:jc w:val="both"/>
      </w:pPr>
    </w:p>
    <w:p w:rsidR="00F84134" w:rsidRPr="0044021F" w:rsidRDefault="00F84134" w:rsidP="00917EC5">
      <w:pPr>
        <w:pStyle w:val="ConsPlusNormal"/>
        <w:ind w:firstLine="540"/>
        <w:jc w:val="both"/>
      </w:pPr>
      <w:r w:rsidRPr="0044021F">
        <w:t>Кбкр = Кпл1 + Кпл2 , где:</w:t>
      </w:r>
    </w:p>
    <w:p w:rsidR="00F84134" w:rsidRPr="0044021F" w:rsidRDefault="00F84134" w:rsidP="00917EC5">
      <w:pPr>
        <w:pStyle w:val="ConsPlusNormal"/>
        <w:jc w:val="both"/>
      </w:pPr>
    </w:p>
    <w:p w:rsidR="00F84134" w:rsidRPr="0044021F" w:rsidRDefault="00F84134" w:rsidP="00917EC5">
      <w:pPr>
        <w:pStyle w:val="ConsPlusNormal"/>
        <w:ind w:firstLine="540"/>
        <w:jc w:val="both"/>
      </w:pPr>
      <w:r w:rsidRPr="0044021F">
        <w:t xml:space="preserve">Кбкр - поступление от возврата бюджетных кредитов, предоставленных другим бюджетам бюджетной системы Российской Федерации из бюджета </w:t>
      </w:r>
      <w:r>
        <w:t xml:space="preserve"> Тихвинского района </w:t>
      </w:r>
      <w:r w:rsidRPr="0044021F">
        <w:t>в соответствующем финансовом году;</w:t>
      </w:r>
    </w:p>
    <w:p w:rsidR="00F84134" w:rsidRPr="0044021F" w:rsidRDefault="00F84134" w:rsidP="00917EC5">
      <w:pPr>
        <w:pStyle w:val="ConsPlusNormal"/>
        <w:ind w:firstLine="540"/>
        <w:jc w:val="both"/>
      </w:pPr>
      <w:r w:rsidRPr="0044021F">
        <w:t>Кпл1 - план по возврату другим</w:t>
      </w:r>
      <w:r>
        <w:t>и</w:t>
      </w:r>
      <w:r w:rsidRPr="0044021F">
        <w:t xml:space="preserve"> бюджетам бюджетной системы Российской Федерации бюджетных кредитов в  бюджет </w:t>
      </w:r>
      <w:r>
        <w:t xml:space="preserve"> Тихвинского района </w:t>
      </w:r>
      <w:r w:rsidRPr="0044021F">
        <w:t>в соответствующем финансовом году (на основании действующих договоров);</w:t>
      </w:r>
    </w:p>
    <w:p w:rsidR="00F84134" w:rsidRPr="0044021F" w:rsidRDefault="00F84134" w:rsidP="00917EC5">
      <w:pPr>
        <w:pStyle w:val="ConsPlusNormal"/>
        <w:ind w:firstLine="540"/>
        <w:jc w:val="both"/>
      </w:pPr>
      <w:r w:rsidRPr="0044021F">
        <w:t>Кпл2 - план по возврату другим</w:t>
      </w:r>
      <w:r>
        <w:t>и</w:t>
      </w:r>
      <w:r w:rsidRPr="0044021F">
        <w:t xml:space="preserve"> бюджетам бюджетной системы Российской Федерации бюджетных кредитов в  бюджет </w:t>
      </w:r>
      <w:r>
        <w:t xml:space="preserve"> Тихвинского района </w:t>
      </w:r>
      <w:r w:rsidRPr="0044021F">
        <w:t>в соответствующем финансовом году (на основании планируемых к предоставлению бюджетных кредитов);</w:t>
      </w:r>
    </w:p>
    <w:sectPr w:rsidR="00F84134" w:rsidRPr="0044021F" w:rsidSect="0021538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EC5"/>
    <w:rsid w:val="0007291E"/>
    <w:rsid w:val="000804EF"/>
    <w:rsid w:val="000A62B4"/>
    <w:rsid w:val="000A76F3"/>
    <w:rsid w:val="000B0990"/>
    <w:rsid w:val="000C2E64"/>
    <w:rsid w:val="00112076"/>
    <w:rsid w:val="001165AC"/>
    <w:rsid w:val="00122A67"/>
    <w:rsid w:val="00160513"/>
    <w:rsid w:val="0017375C"/>
    <w:rsid w:val="00193AC1"/>
    <w:rsid w:val="001A6D91"/>
    <w:rsid w:val="001E74B4"/>
    <w:rsid w:val="0020231D"/>
    <w:rsid w:val="00207703"/>
    <w:rsid w:val="002117B6"/>
    <w:rsid w:val="00215383"/>
    <w:rsid w:val="00232ACF"/>
    <w:rsid w:val="002418AB"/>
    <w:rsid w:val="00243ADB"/>
    <w:rsid w:val="002A0723"/>
    <w:rsid w:val="002A18CC"/>
    <w:rsid w:val="002A1F8E"/>
    <w:rsid w:val="002F5EFA"/>
    <w:rsid w:val="0030276C"/>
    <w:rsid w:val="0031638E"/>
    <w:rsid w:val="00326125"/>
    <w:rsid w:val="00327C66"/>
    <w:rsid w:val="00343E91"/>
    <w:rsid w:val="003D64A0"/>
    <w:rsid w:val="00431925"/>
    <w:rsid w:val="0044021F"/>
    <w:rsid w:val="00466190"/>
    <w:rsid w:val="00484712"/>
    <w:rsid w:val="004851A9"/>
    <w:rsid w:val="004B4E5D"/>
    <w:rsid w:val="004E16A9"/>
    <w:rsid w:val="004E73F6"/>
    <w:rsid w:val="0051247A"/>
    <w:rsid w:val="00592AD4"/>
    <w:rsid w:val="005A52CD"/>
    <w:rsid w:val="005C4063"/>
    <w:rsid w:val="005C42CA"/>
    <w:rsid w:val="005D0D81"/>
    <w:rsid w:val="005D5D33"/>
    <w:rsid w:val="005E75DE"/>
    <w:rsid w:val="005F6A75"/>
    <w:rsid w:val="006146C2"/>
    <w:rsid w:val="006166F8"/>
    <w:rsid w:val="00616AB2"/>
    <w:rsid w:val="00622855"/>
    <w:rsid w:val="006661FC"/>
    <w:rsid w:val="00675E14"/>
    <w:rsid w:val="006A2689"/>
    <w:rsid w:val="006B27C2"/>
    <w:rsid w:val="006B4020"/>
    <w:rsid w:val="006B77ED"/>
    <w:rsid w:val="007060AD"/>
    <w:rsid w:val="00725D6B"/>
    <w:rsid w:val="0075311E"/>
    <w:rsid w:val="00754C92"/>
    <w:rsid w:val="00793FC0"/>
    <w:rsid w:val="007A1907"/>
    <w:rsid w:val="007E2EF1"/>
    <w:rsid w:val="0083551B"/>
    <w:rsid w:val="00857DDD"/>
    <w:rsid w:val="0089199E"/>
    <w:rsid w:val="008C3A2D"/>
    <w:rsid w:val="009158F8"/>
    <w:rsid w:val="00917EC5"/>
    <w:rsid w:val="009B54E2"/>
    <w:rsid w:val="009E1EAD"/>
    <w:rsid w:val="009F3ACD"/>
    <w:rsid w:val="00A12087"/>
    <w:rsid w:val="00A14723"/>
    <w:rsid w:val="00A27CD9"/>
    <w:rsid w:val="00A4477D"/>
    <w:rsid w:val="00A4543F"/>
    <w:rsid w:val="00A83309"/>
    <w:rsid w:val="00A86DCB"/>
    <w:rsid w:val="00AA4D72"/>
    <w:rsid w:val="00AC1B7F"/>
    <w:rsid w:val="00AD4660"/>
    <w:rsid w:val="00AE2FB3"/>
    <w:rsid w:val="00AE314E"/>
    <w:rsid w:val="00B17889"/>
    <w:rsid w:val="00B46F47"/>
    <w:rsid w:val="00B50890"/>
    <w:rsid w:val="00B56D32"/>
    <w:rsid w:val="00BB0474"/>
    <w:rsid w:val="00BD5B90"/>
    <w:rsid w:val="00C646B4"/>
    <w:rsid w:val="00CC49ED"/>
    <w:rsid w:val="00CD5455"/>
    <w:rsid w:val="00CD7348"/>
    <w:rsid w:val="00CE2420"/>
    <w:rsid w:val="00D16E68"/>
    <w:rsid w:val="00D4350B"/>
    <w:rsid w:val="00D4717A"/>
    <w:rsid w:val="00D51D68"/>
    <w:rsid w:val="00DC2D66"/>
    <w:rsid w:val="00DF73C0"/>
    <w:rsid w:val="00DF7476"/>
    <w:rsid w:val="00E174AD"/>
    <w:rsid w:val="00E309AC"/>
    <w:rsid w:val="00E75AAF"/>
    <w:rsid w:val="00EB2348"/>
    <w:rsid w:val="00EB57A0"/>
    <w:rsid w:val="00ED5A1C"/>
    <w:rsid w:val="00ED7874"/>
    <w:rsid w:val="00F03E9A"/>
    <w:rsid w:val="00F1787A"/>
    <w:rsid w:val="00F43702"/>
    <w:rsid w:val="00F84134"/>
    <w:rsid w:val="00F90732"/>
    <w:rsid w:val="00F9548F"/>
    <w:rsid w:val="00FA5111"/>
    <w:rsid w:val="00FF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EC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7EC5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917EC5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TitlePage">
    <w:name w:val="ConsPlusTitlePage"/>
    <w:uiPriority w:val="99"/>
    <w:rsid w:val="00917EC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11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17B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A28065F3921C8793085156459C604FCC940D5FE9237625784B6F1A107D1772D64D2D007121p7M5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</TotalTime>
  <Pages>4</Pages>
  <Words>881</Words>
  <Characters>5026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Оксана Сергеевна</dc:creator>
  <cp:keywords/>
  <dc:description/>
  <cp:lastModifiedBy>skyna</cp:lastModifiedBy>
  <cp:revision>48</cp:revision>
  <cp:lastPrinted>2017-04-21T07:36:00Z</cp:lastPrinted>
  <dcterms:created xsi:type="dcterms:W3CDTF">2016-07-27T11:37:00Z</dcterms:created>
  <dcterms:modified xsi:type="dcterms:W3CDTF">2017-04-21T07:37:00Z</dcterms:modified>
</cp:coreProperties>
</file>