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отчету о результатах </w:t>
      </w:r>
      <w:r w:rsidR="001A6CB4" w:rsidRP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контрольной деятельности органа внутреннего муниципального финансового контроля 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 администрации Тихвинского района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</w:t>
      </w:r>
      <w:r w:rsidR="00DF272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Комитет финансов администрации Тихвинского района в соответствии с постановлением администрации Тихвинского района от 30 декабря </w:t>
      </w:r>
      <w:smartTag w:uri="urn:schemas-microsoft-com:office:smarttags" w:element="metricconverter">
        <w:smartTagPr>
          <w:attr w:name="ProductID" w:val="2013 г"/>
        </w:smartTagPr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№01-3858-а является органом муниципального финансового контроля администрации и  осуществляет полномочия органа внутреннего муниципального финансового контроля в части соблюдения бюджетного законодательства Российской Федерации и иных нормативных правовых актов, регулирующих бюджетные правоотношения, предусмотренные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Комитет финансов администрации Тихвинского района исполняет полномочия по внутреннему муниципальному финансовому контролю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</w:t>
      </w:r>
      <w:r w:rsidR="00DF2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штатная численность комитета финансов составляла 2</w:t>
      </w:r>
      <w:r w:rsidR="00DF2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них штатная численность отдела муниципального финансового контроля, в состав которого входят должностные лица непосредственно участвующие в осуществлении контрольных мероприятий, - 4 единицы.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осуществления своей деятельности отдел муниципального финансового контроля обеспечен необходимыми материальными и техническими ресурсами.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бюджетных средств, затраченных на содержание должностных лиц отдела муниципального финансового контроля в 202</w:t>
      </w:r>
      <w:r w:rsidR="00DF2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составил 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3699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Бюджетные средства при назначении (организации) экспертиз, необходимых для проведения контрольных мероприятий, и привлечении независимых экспертов в 202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 затрачены.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Деятельность по контролю осуществляется посредством проведения плановых и внеплановых проверок, ревизий и обследований.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Плановые контрольные мероприятия в 202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осуществлялись комитетом финансов в соответствии с планом контрольных мероприятий, утвержденных приказом от 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План контрольных мероприятий выполнен своевременно и в полном объеме.</w:t>
      </w: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контрольным органом проведено 10 плановых контрольных мероприятий.</w:t>
      </w:r>
    </w:p>
    <w:p w:rsidR="0014497E" w:rsidRDefault="0014497E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Контрольные мероприятия проведены в отношении следующих объектов контроля:</w:t>
      </w:r>
    </w:p>
    <w:p w:rsidR="00EC6295" w:rsidRDefault="0014497E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r w:rsidRPr="00144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№1 им. Геро</w:t>
      </w:r>
      <w:r w:rsid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Советского Союза </w:t>
      </w:r>
      <w:proofErr w:type="spellStart"/>
      <w:r w:rsid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Н.П.Фёдорова</w:t>
      </w:r>
      <w:proofErr w:type="spellEnd"/>
      <w:r w:rsid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4497E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497E" w:rsidRPr="0014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культурный центр»;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МДОУ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«Д/с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МОУ ДОД «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ско-юношеская спортивная школа «Богатырь»;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инистрация Тихвинского района;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МОУ «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 общеобразовательная школа»;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МОУ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МДОУ «Д/с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295" w:rsidRPr="009D7B73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контрольных мероприятий являлась проверка соблюдения бюджетного законодательства и законодательства о контрактной системе в рамках полномочий, установленных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проверенных средств составил 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406 639,34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при осуществлении контроля в сфере закупок 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132 578,50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контрольных мероприятий выявлено 1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ходе проведения контрольных мероприятий выявлены отдельные нарушения действующего законодательства Российской Федерации, нормативных правовых актов о контрактной системе в сфере закупок товаров, работ, услуг для обеспечения муниципальных нужд, нормативных правовых актов Российской Федерации, муниципального образования: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06.12.2011 N 402-ФЗ «О бухгалтерском учете».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Минфина России от 06.12.2010 N 162н «Об утверждении Плана счетов бюджетного учета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Приказ Министерства финансов Российской Федерации от 16.12.2010 года № 174н «Об утверждении плана счетов бухгалтерского учета бюджетных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13.1, 18, 19, 21, 22, 30, 33, 34, 38, 94, 103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года № 44-ФЗ.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Правительства РФ от 28.11.2013г. №1084 «Об утверждении </w:t>
      </w:r>
      <w:hyperlink r:id="rId4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контрактов, заключенных заказчиками».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Минфина РФ от 13.06.1995г. N 49 «Об утверждении методических указаний по инвентаризации имущества и финансовых обязательств».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05.06.2015г. №555 «</w:t>
      </w:r>
      <w:hyperlink r:id="rId5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обоснования закупок товаров, работ и услуг для обеспечения государственных и муниципальных нужд».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Минэкономразвития России от 2 октября 2013 г. N 567 «</w:t>
      </w:r>
      <w:hyperlink r:id="rId6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Методических </w:t>
      </w:r>
      <w:hyperlink r:id="rId7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рекомендаций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Результаты проверок показали, что наибольшая доля выявленных нарушений приходится на нарушения законодательства о контрактной системе в сфере закупок товаров, работ, услуг для обеспечения государственных и муниципальных нужд, нарушения организации и ведения бухгалтерского и бюджетного учета, такие как: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обязанности проведения инвентаризации имущества и обязательств перед составлением годовой бюджетной отчетности и смене материально ответственных лиц;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обеспечению правильности отражения хозяйственных операций в регистрах бухгалтерского учета;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расчетам с подотчетными лицами;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публикации информации о муниципальных контрактах, их изменении, исполнении в реестре контрактов;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применение (отсутствие) нормативных актов о нормировании в сфере закупок;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приемки поставленного товара, выполненной работы или оказанной услуги, а также проведения экспертизы;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оплаты обязательств, сроков приемки товаров, работ, услуг;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отражения в документах учета поставленного товара, выполненной работы (ее результата) или оказанной услуги;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обоснования закупок товаров, работ и услуг для обеспечения муниципальных нужд;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методических рекомендаций расчета начальной (максимальной) цены контрактов и (или) отсутствие таких расчетов;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сроков публикации информации об учреждениях на сайте </w:t>
      </w:r>
      <w:hyperlink r:id="rId8" w:history="1">
        <w:proofErr w:type="gramStart"/>
        <w:r w:rsidRPr="009D7B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Установлены иные нарушения.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реализации контрольных мероприятий за 202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10 актов проверок.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Объектам контроля направлено 9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по устранению нарушений бюджетного законодательства, содержащих информацию о выявленных нарушениях, требования о принятии мер по их устранению, а также устранению причин и условий таких нарушений. Копии актов и представлений направлены в адрес учредител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(главных распорядителей), в ведении которых находятся заказчики, допустившие нарушения, а также направлены информационные письма с рекомендациями по организации работы по устранению и дальнейшему недопущению нарушений, выявленных в ходе проведения контрольных мероприятий. </w:t>
      </w:r>
    </w:p>
    <w:p w:rsidR="00ED433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Представления органа муниципального финансового контроля объектами контроля исполнены в срок.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мероприятиям акты и материалы проверок направлены в контрольно-ревизионный комитет Губернатора Ленинградской области о возбуждении административного производства в отношении должностных лиц заказчика по нарушениям, содержащим признаки администра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правонарушения части 4 статьи 7.29.3, части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7.30, части 2 статьи 7.31, части 1 статьи 7.32.5 КОАП.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правоохранительные органы и органы прокуратуры информация не направлялась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Уведомления о применении бюджетных мер принуждения не направлялись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Протоколы об административных правонарушениях не составлялись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Жалобы и исковые заявления на решения органа контроля, а также жалобы на действия (бездействие) должностных лиц при осуществлении ими полномочий по внутреннему муниципальному финансовому контролю не поступали.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контрольных мероприятий опубликованы на официальном сайте муниципального образования Тихвинский муниципальный район tikhvin.org и в единой информационной системе в сфере закупок zakupki.gov.ru.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9D7B73" w:rsidRPr="009D7B73" w:rsidRDefault="009D7B73" w:rsidP="009D7B7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финансов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С.А.Суворова</w:t>
      </w:r>
      <w:proofErr w:type="spellEnd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60" w:rsidRDefault="00BE6C60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60" w:rsidRPr="009D7B73" w:rsidRDefault="00BE6C60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B7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Дряхлова Елена Юрьевна 8(81367)77801</w:t>
      </w:r>
    </w:p>
    <w:p w:rsidR="009D7B73" w:rsidRPr="009D7B73" w:rsidRDefault="009D7B73" w:rsidP="009D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33" w:rsidRDefault="00ED4333" w:rsidP="00A97D1F">
      <w:pPr>
        <w:pStyle w:val="ConsPlusNormal"/>
        <w:jc w:val="center"/>
      </w:pPr>
    </w:p>
    <w:p w:rsidR="00A97D1F" w:rsidRDefault="00A97D1F" w:rsidP="00A97D1F">
      <w:pPr>
        <w:pStyle w:val="ConsPlusNormal"/>
        <w:jc w:val="center"/>
      </w:pPr>
      <w:r>
        <w:t>ОТЧЕТ</w:t>
      </w:r>
    </w:p>
    <w:p w:rsidR="00A97D1F" w:rsidRDefault="00A97D1F" w:rsidP="00A97D1F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A97D1F" w:rsidRDefault="00A97D1F" w:rsidP="00A97D1F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A97D1F" w:rsidRDefault="00A97D1F" w:rsidP="00A97D1F">
      <w:pPr>
        <w:pStyle w:val="ConsPlusNormal"/>
        <w:jc w:val="both"/>
      </w:pPr>
    </w:p>
    <w:p w:rsidR="00A97D1F" w:rsidRDefault="00A97D1F" w:rsidP="00A97D1F">
      <w:pPr>
        <w:pStyle w:val="ConsPlusNormal"/>
        <w:jc w:val="center"/>
      </w:pPr>
      <w:r>
        <w:t>на 1 января 202</w:t>
      </w:r>
      <w:r w:rsidR="00ED4333">
        <w:t>3</w:t>
      </w:r>
      <w:r>
        <w:t xml:space="preserve"> г.</w:t>
      </w:r>
    </w:p>
    <w:p w:rsidR="00A97D1F" w:rsidRDefault="00A97D1F" w:rsidP="00A97D1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КОДЫ</w:t>
            </w: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6325AC" w:rsidP="00FA5D25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6325AC" w:rsidP="00ED4333">
            <w:pPr>
              <w:pStyle w:val="ConsPlusNormal"/>
            </w:pPr>
            <w:r>
              <w:t>01.01.202</w:t>
            </w:r>
            <w:r w:rsidR="00ED4333">
              <w:t>3</w:t>
            </w:r>
          </w:p>
        </w:tc>
      </w:tr>
      <w:tr w:rsidR="00A97D1F" w:rsidTr="00FA5D25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</w:tr>
      <w:tr w:rsidR="00A97D1F" w:rsidTr="00FA5D25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6325AC" w:rsidP="00FA5D25">
            <w:pPr>
              <w:pStyle w:val="ConsPlusNormal"/>
            </w:pPr>
            <w:r>
              <w:t>41645000</w:t>
            </w: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EC457B" w:rsidP="00FA5D25">
            <w:pPr>
              <w:pStyle w:val="ConsPlusNormal"/>
              <w:jc w:val="center"/>
            </w:pPr>
            <w:hyperlink r:id="rId10" w:history="1">
              <w:r w:rsidR="00A97D1F">
                <w:rPr>
                  <w:color w:val="0000FF"/>
                </w:rPr>
                <w:t>384</w:t>
              </w:r>
            </w:hyperlink>
          </w:p>
        </w:tc>
      </w:tr>
    </w:tbl>
    <w:p w:rsidR="00A97D1F" w:rsidRDefault="00A97D1F" w:rsidP="00A97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A97D1F" w:rsidTr="00FA5D25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ED4333" w:rsidP="00FA5D25">
            <w:pPr>
              <w:pStyle w:val="ConsPlusNormal"/>
            </w:pPr>
            <w:r>
              <w:t>406 639,34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из них: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ED4333" w:rsidP="00FA5D25">
            <w:pPr>
              <w:pStyle w:val="ConsPlusNormal"/>
            </w:pPr>
            <w:r>
              <w:t>406 639,34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ED4333" w:rsidP="00FA5D25">
            <w:pPr>
              <w:pStyle w:val="ConsPlusNormal"/>
            </w:pPr>
            <w:r>
              <w:t>132 578,50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5" w:name="P150"/>
            <w:bookmarkEnd w:id="5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D5902" w:rsidP="00FA5D25">
            <w:pPr>
              <w:pStyle w:val="ConsPlusNormal"/>
            </w:pPr>
            <w:r>
              <w:t>1.40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из них: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6" w:name="P154"/>
            <w:bookmarkEnd w:id="6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4D5902">
            <w:pPr>
              <w:pStyle w:val="ConsPlusNormal"/>
            </w:pPr>
            <w:r>
              <w:t>1,40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 xml:space="preserve">по средствам бюджетов государственных внебюджетных </w:t>
            </w:r>
            <w: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7" w:name="P157"/>
            <w:bookmarkEnd w:id="7"/>
            <w:r>
              <w:lastRenderedPageBreak/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8" w:name="P160"/>
            <w:bookmarkEnd w:id="8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9" w:name="P163"/>
            <w:bookmarkEnd w:id="9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FA5D25">
            <w:pPr>
              <w:pStyle w:val="ConsPlusNormal"/>
            </w:pPr>
            <w:r>
              <w:t>10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 том числе: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0" w:name="P167"/>
            <w:bookmarkEnd w:id="10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447380">
            <w:pPr>
              <w:pStyle w:val="ConsPlusNormal"/>
            </w:pPr>
            <w:r>
              <w:t>10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1" w:name="P170"/>
            <w:bookmarkEnd w:id="11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2" w:name="P173"/>
            <w:bookmarkEnd w:id="12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3" w:name="P176"/>
            <w:bookmarkEnd w:id="13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4" w:name="P179"/>
            <w:bookmarkEnd w:id="14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FA5D25">
            <w:pPr>
              <w:pStyle w:val="ConsPlusNormal"/>
            </w:pPr>
            <w:r>
              <w:t>1</w:t>
            </w:r>
            <w:r w:rsidR="00447380"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BC752A" w:rsidP="00FA5D25">
            <w:pPr>
              <w:pStyle w:val="ConsPlusNormal"/>
            </w:pPr>
            <w:r>
              <w:t>9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</w:tbl>
    <w:p w:rsidR="00A97D1F" w:rsidRDefault="00A97D1F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A97D1F" w:rsidTr="00FA5D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A97D1F" w:rsidRDefault="00A97D1F" w:rsidP="00FA5D25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470476" w:rsidP="00FA5D25">
            <w:pPr>
              <w:pStyle w:val="ConsPlusNormal"/>
            </w:pPr>
            <w:r>
              <w:t>Суворова С.А.</w:t>
            </w:r>
          </w:p>
        </w:tc>
      </w:tr>
      <w:tr w:rsidR="00A97D1F" w:rsidTr="00FA5D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27CE8" w:rsidRDefault="00EC457B"/>
    <w:sectPr w:rsidR="005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F"/>
    <w:rsid w:val="000A79E8"/>
    <w:rsid w:val="0014497E"/>
    <w:rsid w:val="001A6CB4"/>
    <w:rsid w:val="00397EDC"/>
    <w:rsid w:val="00447380"/>
    <w:rsid w:val="00460B59"/>
    <w:rsid w:val="00470476"/>
    <w:rsid w:val="004D5902"/>
    <w:rsid w:val="00505C1F"/>
    <w:rsid w:val="006325AC"/>
    <w:rsid w:val="00651B13"/>
    <w:rsid w:val="009D7B73"/>
    <w:rsid w:val="00A84124"/>
    <w:rsid w:val="00A97D1F"/>
    <w:rsid w:val="00BC262E"/>
    <w:rsid w:val="00BC752A"/>
    <w:rsid w:val="00BE6C60"/>
    <w:rsid w:val="00DF2724"/>
    <w:rsid w:val="00EA1FAA"/>
    <w:rsid w:val="00EC457B"/>
    <w:rsid w:val="00EC6295"/>
    <w:rsid w:val="00E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'"/>
  <w:listSeparator w:val=";"/>
  <w15:chartTrackingRefBased/>
  <w15:docId w15:val="{86A9D6CB-A849-4BF1-BF4C-1E78CAA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F424F095D4518316F1B1052DFCB408CB8FF034872B7AC506324766342F6DF44615AC6B6EA259F5BC37FA098BCD99B3CE8012AAFD5C6005JF1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0" Type="http://schemas.openxmlformats.org/officeDocument/2006/relationships/hyperlink" Target="consultantplus://offline/ref=7FDFC1192974283BD03D3FF451DF5634C221988571F928FCCDA05530AAF275DCBBA324B13DCE2B438D26CAD0A76E84492CE783C49885B473JEO5N" TargetMode="External"/><Relationship Id="rId4" Type="http://schemas.openxmlformats.org/officeDocument/2006/relationships/hyperlink" Target="consultantplus://offline/ref=737392E48CD5EBD4CA453875B138ABCE7AA2277D58F5EE25078A010CF24E03F71AED8823D044BEC4B4A20B0F886B09D937064629151C30CAO9m2L" TargetMode="External"/><Relationship Id="rId9" Type="http://schemas.openxmlformats.org/officeDocument/2006/relationships/hyperlink" Target="consultantplus://offline/ref=7FDFC1192974283BD03D3FF451DF5634C023908975FD28FCCDA05530AAF275DCA9A37CBD3FCF3C418C339C81E1J3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Дряхлова</dc:creator>
  <cp:keywords/>
  <dc:description/>
  <cp:lastModifiedBy>Елена Дряхлова</cp:lastModifiedBy>
  <cp:revision>10</cp:revision>
  <cp:lastPrinted>2021-01-20T13:52:00Z</cp:lastPrinted>
  <dcterms:created xsi:type="dcterms:W3CDTF">2022-02-14T13:47:00Z</dcterms:created>
  <dcterms:modified xsi:type="dcterms:W3CDTF">2023-02-02T08:27:00Z</dcterms:modified>
</cp:coreProperties>
</file>