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3BBE9DCC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1.1. Регулирующий орган</w:t>
      </w:r>
      <w:r w:rsidR="00C1289F">
        <w:rPr>
          <w:sz w:val="24"/>
          <w:szCs w:val="24"/>
        </w:rPr>
        <w:t xml:space="preserve">: </w:t>
      </w:r>
      <w:r w:rsidR="00C1289F">
        <w:rPr>
          <w:sz w:val="24"/>
          <w:szCs w:val="24"/>
        </w:rPr>
        <w:t>Комитет социальной защиты населения</w:t>
      </w:r>
      <w:r>
        <w:rPr>
          <w:sz w:val="24"/>
          <w:szCs w:val="24"/>
        </w:rPr>
        <w:t xml:space="preserve"> администрации Тихвинского района</w:t>
      </w:r>
      <w:r w:rsidR="00C1289F">
        <w:rPr>
          <w:sz w:val="24"/>
          <w:szCs w:val="24"/>
        </w:rPr>
        <w:t>.</w:t>
      </w:r>
    </w:p>
    <w:p w14:paraId="3B419DFA" w14:textId="77777777" w:rsidR="00490593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>1.2. Вид и наименование проекта муниципального нормативного правового акта:</w:t>
      </w:r>
    </w:p>
    <w:p w14:paraId="07DAC74D" w14:textId="23E5A041" w:rsidR="001F5F72" w:rsidRPr="00EE1514" w:rsidRDefault="001F5F72" w:rsidP="00490593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</w:t>
      </w:r>
      <w:r w:rsidR="00890B66">
        <w:rPr>
          <w:sz w:val="24"/>
          <w:szCs w:val="24"/>
        </w:rPr>
        <w:t>администрации Тихвинского района «</w:t>
      </w:r>
      <w:r w:rsidR="00C1289F" w:rsidRPr="00686866">
        <w:rPr>
          <w:sz w:val="24"/>
          <w:szCs w:val="24"/>
        </w:rPr>
        <w:t xml:space="preserve">Об утверждении порядка </w:t>
      </w:r>
      <w:bookmarkStart w:id="0" w:name="_Hlk158385794"/>
      <w:r w:rsidR="00C1289F" w:rsidRPr="00686866">
        <w:rPr>
          <w:sz w:val="24"/>
          <w:szCs w:val="24"/>
        </w:rPr>
        <w:t>предоставления субсидий юридическим лицам в целях возмещения затрат, в связи c 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начислению, приёму и 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 определению технического состояния и оценку стоимости жилых помещений в случае передачи их в собственность</w:t>
      </w:r>
      <w:bookmarkEnd w:id="0"/>
      <w:r w:rsidR="00890B66" w:rsidRPr="009662E0">
        <w:rPr>
          <w:color w:val="000000"/>
          <w:sz w:val="24"/>
          <w:szCs w:val="24"/>
        </w:rPr>
        <w:t>»</w:t>
      </w:r>
      <w:r w:rsidR="008D79B9">
        <w:rPr>
          <w:color w:val="000000"/>
          <w:sz w:val="24"/>
          <w:szCs w:val="24"/>
        </w:rPr>
        <w:t xml:space="preserve"> (далее- Проект постановления)</w:t>
      </w:r>
    </w:p>
    <w:p w14:paraId="1583FAE8" w14:textId="30E68A71" w:rsidR="00490593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1.3. Предполагаемая дата вступления в силу муниципального нормативного правового акта:</w:t>
      </w:r>
    </w:p>
    <w:p w14:paraId="6F1C76C3" w14:textId="247FD884" w:rsidR="001F5F72" w:rsidRPr="00EE1514" w:rsidRDefault="00490593" w:rsidP="0049059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С</w:t>
      </w:r>
      <w:r w:rsidR="00890B66">
        <w:rPr>
          <w:sz w:val="24"/>
          <w:szCs w:val="24"/>
        </w:rPr>
        <w:t>о дня официального опубликования в газете «Трудовая слава» и на официальном сайте Тихвинского района:</w:t>
      </w:r>
      <w:r w:rsidR="00890B66" w:rsidRPr="00890B66">
        <w:t xml:space="preserve"> </w:t>
      </w:r>
      <w:hyperlink r:id="rId5" w:history="1">
        <w:r w:rsidR="00890B66" w:rsidRPr="00C34214">
          <w:rPr>
            <w:rStyle w:val="a3"/>
            <w:sz w:val="24"/>
            <w:szCs w:val="24"/>
          </w:rPr>
          <w:t>https://tikhvin.org</w:t>
        </w:r>
      </w:hyperlink>
      <w:r w:rsidR="00890B66">
        <w:rPr>
          <w:sz w:val="24"/>
          <w:szCs w:val="24"/>
        </w:rPr>
        <w:t xml:space="preserve"> </w:t>
      </w:r>
    </w:p>
    <w:p w14:paraId="02CD10D6" w14:textId="77777777" w:rsidR="00490593" w:rsidRDefault="001F5F72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  <w:r w:rsidR="00490593" w:rsidRPr="00490593">
        <w:rPr>
          <w:sz w:val="24"/>
          <w:szCs w:val="24"/>
        </w:rPr>
        <w:t xml:space="preserve"> </w:t>
      </w:r>
    </w:p>
    <w:p w14:paraId="320513F9" w14:textId="0A683419" w:rsidR="001F5F72" w:rsidRPr="00EE1514" w:rsidRDefault="00490593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В</w:t>
      </w:r>
      <w:r w:rsidRPr="00C80440">
        <w:rPr>
          <w:sz w:val="24"/>
          <w:szCs w:val="24"/>
        </w:rPr>
        <w:t>озмещен</w:t>
      </w:r>
      <w:r w:rsidRPr="009676FF">
        <w:rPr>
          <w:sz w:val="24"/>
          <w:szCs w:val="24"/>
        </w:rPr>
        <w:t>ие</w:t>
      </w:r>
      <w:r>
        <w:rPr>
          <w:sz w:val="24"/>
          <w:szCs w:val="24"/>
        </w:rPr>
        <w:t xml:space="preserve"> </w:t>
      </w:r>
      <w:r w:rsidRPr="00C80440">
        <w:rPr>
          <w:sz w:val="24"/>
          <w:szCs w:val="24"/>
        </w:rPr>
        <w:t>фактически понесённых затра</w:t>
      </w:r>
      <w:r w:rsidRPr="00103F83">
        <w:rPr>
          <w:sz w:val="24"/>
          <w:szCs w:val="24"/>
        </w:rPr>
        <w:t>т</w:t>
      </w:r>
      <w:r>
        <w:rPr>
          <w:sz w:val="24"/>
          <w:szCs w:val="24"/>
        </w:rPr>
        <w:t xml:space="preserve"> Организациями </w:t>
      </w:r>
      <w:r w:rsidRPr="009E246A">
        <w:rPr>
          <w:sz w:val="24"/>
          <w:szCs w:val="24"/>
        </w:rPr>
        <w:t>в связи c оказанием детям-сиротам жилищно-коммунальных услуг</w:t>
      </w:r>
      <w:r w:rsidR="00EA1A9A">
        <w:rPr>
          <w:sz w:val="24"/>
          <w:szCs w:val="24"/>
        </w:rPr>
        <w:t>.</w:t>
      </w:r>
    </w:p>
    <w:p w14:paraId="3655BC17" w14:textId="77777777" w:rsidR="00490593" w:rsidRDefault="001F5F72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1.5. Краткое описание целей предлагаемого правового регулирования:</w:t>
      </w:r>
      <w:r w:rsidR="00490593" w:rsidRPr="00490593">
        <w:rPr>
          <w:sz w:val="24"/>
          <w:szCs w:val="24"/>
        </w:rPr>
        <w:t xml:space="preserve"> </w:t>
      </w:r>
    </w:p>
    <w:p w14:paraId="07DBF820" w14:textId="578F7A5A" w:rsidR="001F5F72" w:rsidRPr="00EE1514" w:rsidRDefault="00490593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1E165F">
        <w:rPr>
          <w:sz w:val="24"/>
          <w:szCs w:val="24"/>
        </w:rPr>
        <w:t>обеспечение детей-сирот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детей оставшихся без попечения родителей, лиц из их числа, проживающих</w:t>
      </w:r>
      <w:r>
        <w:rPr>
          <w:sz w:val="24"/>
          <w:szCs w:val="24"/>
        </w:rPr>
        <w:t xml:space="preserve"> на </w:t>
      </w:r>
      <w:r w:rsidRPr="001E165F">
        <w:rPr>
          <w:sz w:val="24"/>
          <w:szCs w:val="24"/>
        </w:rPr>
        <w:t>территории Тихвинского района, дополнительной гарантией по социальной поддержке</w:t>
      </w:r>
      <w:r w:rsidR="005866A0">
        <w:rPr>
          <w:color w:val="000000"/>
          <w:sz w:val="24"/>
          <w:szCs w:val="24"/>
        </w:rPr>
        <w:t>.</w:t>
      </w:r>
    </w:p>
    <w:p w14:paraId="0C55EDC6" w14:textId="77777777" w:rsidR="00490593" w:rsidRDefault="001F5F72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</w:p>
    <w:p w14:paraId="1CCA8DBD" w14:textId="3A7096CC" w:rsidR="001F5F72" w:rsidRPr="00C1289F" w:rsidRDefault="00750644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данный проект муниципального нормативного правового акта направлен на </w:t>
      </w:r>
      <w:r w:rsidR="00C1289F" w:rsidRPr="00C1289F">
        <w:rPr>
          <w:sz w:val="24"/>
          <w:szCs w:val="24"/>
        </w:rPr>
        <w:t>определ</w:t>
      </w:r>
      <w:r w:rsidR="00C1289F" w:rsidRPr="00C1289F">
        <w:rPr>
          <w:sz w:val="24"/>
          <w:szCs w:val="24"/>
        </w:rPr>
        <w:t>ение</w:t>
      </w:r>
      <w:r w:rsidR="00C1289F" w:rsidRPr="00C1289F">
        <w:rPr>
          <w:sz w:val="24"/>
          <w:szCs w:val="24"/>
        </w:rPr>
        <w:t xml:space="preserve"> цели, условия и порядк</w:t>
      </w:r>
      <w:r w:rsidR="00C1289F" w:rsidRPr="00C1289F">
        <w:rPr>
          <w:sz w:val="24"/>
          <w:szCs w:val="24"/>
        </w:rPr>
        <w:t>а</w:t>
      </w:r>
      <w:r w:rsidR="00C1289F" w:rsidRPr="00C1289F">
        <w:rPr>
          <w:sz w:val="24"/>
          <w:szCs w:val="24"/>
        </w:rPr>
        <w:t xml:space="preserve"> предоставления субсидий юридическим лицам </w:t>
      </w:r>
      <w:r w:rsidR="00C1289F" w:rsidRPr="00C1289F">
        <w:rPr>
          <w:bCs/>
          <w:sz w:val="24"/>
          <w:szCs w:val="24"/>
        </w:rPr>
        <w:t>фактически понесённых ими затрат на безвозмездной и</w:t>
      </w:r>
      <w:r w:rsidR="00C1289F" w:rsidRPr="00C1289F">
        <w:rPr>
          <w:bCs/>
          <w:sz w:val="24"/>
          <w:szCs w:val="24"/>
          <w:lang w:val="en-US"/>
        </w:rPr>
        <w:t> </w:t>
      </w:r>
      <w:r w:rsidR="00C1289F" w:rsidRPr="00C1289F">
        <w:rPr>
          <w:bCs/>
          <w:sz w:val="24"/>
          <w:szCs w:val="24"/>
        </w:rPr>
        <w:t>безвозвратной основе, в связи c 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начислению, приёму и 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 определению технического состояния и оценку стоимости жилых помещений в случае передачи их в</w:t>
      </w:r>
      <w:r w:rsidR="00C1289F" w:rsidRPr="00C1289F">
        <w:rPr>
          <w:bCs/>
          <w:sz w:val="24"/>
          <w:szCs w:val="24"/>
        </w:rPr>
        <w:t xml:space="preserve"> собственность</w:t>
      </w:r>
      <w:r w:rsidRPr="00C1289F">
        <w:rPr>
          <w:sz w:val="24"/>
          <w:szCs w:val="24"/>
        </w:rPr>
        <w:t xml:space="preserve">. </w:t>
      </w:r>
    </w:p>
    <w:p w14:paraId="6A1B26E8" w14:textId="77777777" w:rsidR="009C5B42" w:rsidRDefault="009C5B4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</w:p>
    <w:p w14:paraId="21AC4249" w14:textId="3CE64CC0" w:rsidR="001F5F72" w:rsidRPr="009C5B42" w:rsidRDefault="001F5F7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>: средняя</w:t>
      </w:r>
    </w:p>
    <w:p w14:paraId="6877ADF4" w14:textId="1AE5E943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C1289F" w:rsidRPr="00686866">
        <w:rPr>
          <w:sz w:val="40"/>
          <w:szCs w:val="40"/>
        </w:rPr>
        <w:t>председатель комитета Соколова Ольга Анатольевна</w:t>
      </w:r>
      <w:r w:rsidR="00C1289F">
        <w:rPr>
          <w:sz w:val="24"/>
          <w:szCs w:val="24"/>
        </w:rPr>
        <w:t xml:space="preserve"> администрации муниципального образования Тихвинский муниципальный район Ленинградской области телефон 8-81367-</w:t>
      </w:r>
      <w:r w:rsidR="00C1289F" w:rsidRPr="00686866">
        <w:rPr>
          <w:rFonts w:ascii="Verdana" w:hAnsi="Verdana"/>
          <w:color w:val="052635"/>
          <w:shd w:val="clear" w:color="auto" w:fill="FFFFFF"/>
        </w:rPr>
        <w:t xml:space="preserve"> </w:t>
      </w:r>
      <w:r w:rsidR="00C1289F" w:rsidRPr="00686866">
        <w:rPr>
          <w:sz w:val="40"/>
          <w:szCs w:val="40"/>
          <w:shd w:val="clear" w:color="auto" w:fill="FFFFFF"/>
        </w:rPr>
        <w:t>70-294</w:t>
      </w:r>
      <w:r w:rsidR="00C1289F">
        <w:rPr>
          <w:sz w:val="40"/>
          <w:szCs w:val="40"/>
          <w:shd w:val="clear" w:color="auto" w:fill="FFFFFF"/>
        </w:rPr>
        <w:t>,</w:t>
      </w:r>
      <w:r w:rsidR="00C1289F" w:rsidRPr="00C1289F">
        <w:rPr>
          <w:sz w:val="24"/>
          <w:szCs w:val="24"/>
        </w:rPr>
        <w:t xml:space="preserve"> </w:t>
      </w:r>
      <w:r w:rsidR="00C1289F" w:rsidRPr="00EE1514">
        <w:rPr>
          <w:sz w:val="24"/>
          <w:szCs w:val="24"/>
        </w:rPr>
        <w:t>электрон</w:t>
      </w:r>
      <w:r w:rsidR="00C1289F">
        <w:rPr>
          <w:sz w:val="24"/>
          <w:szCs w:val="24"/>
        </w:rPr>
        <w:t xml:space="preserve">ный </w:t>
      </w:r>
      <w:r w:rsidR="00C1289F" w:rsidRPr="00EE1514">
        <w:rPr>
          <w:sz w:val="24"/>
          <w:szCs w:val="24"/>
        </w:rPr>
        <w:t>адрес</w:t>
      </w:r>
      <w:r w:rsidR="00C1289F">
        <w:rPr>
          <w:sz w:val="24"/>
          <w:szCs w:val="24"/>
        </w:rPr>
        <w:t xml:space="preserve"> </w:t>
      </w:r>
      <w:hyperlink r:id="rId6" w:history="1">
        <w:r w:rsidR="00C1289F" w:rsidRPr="00686866">
          <w:rPr>
            <w:rStyle w:val="a3"/>
            <w:color w:val="000080"/>
            <w:sz w:val="40"/>
            <w:szCs w:val="40"/>
            <w:shd w:val="clear" w:color="auto" w:fill="FFFFFF"/>
          </w:rPr>
          <w:t>tihkszn@mail.ru</w:t>
        </w:r>
      </w:hyperlink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280F6B3" w:rsidR="004A3A0A" w:rsidRPr="00490593" w:rsidRDefault="001F5F72" w:rsidP="00490593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C1289F">
        <w:rPr>
          <w:b/>
          <w:bCs/>
          <w:sz w:val="24"/>
          <w:szCs w:val="24"/>
        </w:rPr>
        <w:t xml:space="preserve">2.1. Формулировка проблемы: </w:t>
      </w:r>
      <w:bookmarkStart w:id="1" w:name="_Hlk158381672"/>
      <w:r w:rsidR="00490593" w:rsidRPr="00490593">
        <w:rPr>
          <w:sz w:val="24"/>
          <w:szCs w:val="24"/>
        </w:rPr>
        <w:t>В</w:t>
      </w:r>
      <w:r w:rsidR="00490593">
        <w:rPr>
          <w:sz w:val="24"/>
          <w:szCs w:val="24"/>
        </w:rPr>
        <w:t xml:space="preserve">озмещение </w:t>
      </w:r>
      <w:r w:rsidR="00490593" w:rsidRPr="0011164A">
        <w:rPr>
          <w:sz w:val="24"/>
          <w:szCs w:val="24"/>
        </w:rPr>
        <w:t xml:space="preserve">фактически понесённых затрат </w:t>
      </w:r>
      <w:r w:rsidR="00490593">
        <w:rPr>
          <w:sz w:val="24"/>
          <w:szCs w:val="24"/>
        </w:rPr>
        <w:t>Организациям в</w:t>
      </w:r>
      <w:r w:rsidR="00490593" w:rsidRPr="0011164A">
        <w:rPr>
          <w:sz w:val="24"/>
          <w:szCs w:val="24"/>
        </w:rPr>
        <w:t xml:space="preserve"> связи c оказанием </w:t>
      </w:r>
      <w:r w:rsidR="00490593">
        <w:rPr>
          <w:sz w:val="24"/>
          <w:szCs w:val="24"/>
        </w:rPr>
        <w:t xml:space="preserve">детям-сиротам </w:t>
      </w:r>
      <w:r w:rsidR="00490593" w:rsidRPr="006E7710">
        <w:rPr>
          <w:sz w:val="24"/>
          <w:szCs w:val="24"/>
        </w:rPr>
        <w:t>жилищно-коммунальных услуг, услуг</w:t>
      </w:r>
      <w:r w:rsidR="00490593">
        <w:rPr>
          <w:sz w:val="24"/>
          <w:szCs w:val="24"/>
        </w:rPr>
        <w:t xml:space="preserve"> по</w:t>
      </w:r>
      <w:r w:rsidR="00490593">
        <w:rPr>
          <w:sz w:val="24"/>
          <w:szCs w:val="24"/>
          <w:lang w:val="en-US"/>
        </w:rPr>
        <w:t> </w:t>
      </w:r>
      <w:r w:rsidR="00490593">
        <w:rPr>
          <w:sz w:val="24"/>
          <w:szCs w:val="24"/>
        </w:rPr>
        <w:t>начислению, приёму и учёту</w:t>
      </w:r>
      <w:r w:rsidR="00490593" w:rsidRPr="006E7710">
        <w:rPr>
          <w:sz w:val="24"/>
          <w:szCs w:val="24"/>
        </w:rPr>
        <w:t>, услуг по определению технического состояния и оценку стоимости жилых помещений в случае передачи их в собственность, услуг по организации и</w:t>
      </w:r>
      <w:r w:rsidR="00490593">
        <w:rPr>
          <w:sz w:val="24"/>
          <w:szCs w:val="24"/>
          <w:lang w:val="en-US"/>
        </w:rPr>
        <w:t> </w:t>
      </w:r>
      <w:r w:rsidR="00490593" w:rsidRPr="006E7710">
        <w:rPr>
          <w:sz w:val="24"/>
          <w:szCs w:val="24"/>
        </w:rPr>
        <w:t>п</w:t>
      </w:r>
      <w:r w:rsidR="00490593">
        <w:rPr>
          <w:sz w:val="24"/>
          <w:szCs w:val="24"/>
        </w:rPr>
        <w:t>роведению ка</w:t>
      </w:r>
      <w:r w:rsidR="00490593" w:rsidRPr="006E7710">
        <w:rPr>
          <w:sz w:val="24"/>
          <w:szCs w:val="24"/>
        </w:rPr>
        <w:t>питального ремонта общего имущества в многоквартирном доме, аккумулирование взносов на капитальный ремонт, услуг за определение технического состояния и оценку стоимости жилого помещения в случае передачи его в собственность</w:t>
      </w:r>
      <w:r w:rsidR="00490593">
        <w:rPr>
          <w:sz w:val="24"/>
          <w:szCs w:val="24"/>
        </w:rPr>
        <w:t>.</w:t>
      </w:r>
      <w:bookmarkEnd w:id="1"/>
      <w:r w:rsidR="00490593">
        <w:rPr>
          <w:sz w:val="24"/>
          <w:szCs w:val="24"/>
        </w:rPr>
        <w:t xml:space="preserve"> </w:t>
      </w:r>
    </w:p>
    <w:p w14:paraId="0544F0C3" w14:textId="77777777" w:rsidR="00490593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419F870C" w14:textId="690221C9" w:rsidR="001F5F72" w:rsidRPr="00EE1514" w:rsidRDefault="00490593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1E165F">
        <w:rPr>
          <w:sz w:val="24"/>
          <w:szCs w:val="24"/>
        </w:rPr>
        <w:t>Результатом предоставления субсидии является обеспечение детей-сирот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детей оставшихся без попечения родителей, лиц из их числа, проживающих</w:t>
      </w:r>
      <w:r>
        <w:rPr>
          <w:sz w:val="24"/>
          <w:szCs w:val="24"/>
        </w:rPr>
        <w:t xml:space="preserve"> на </w:t>
      </w:r>
      <w:r w:rsidRPr="001E165F">
        <w:rPr>
          <w:sz w:val="24"/>
          <w:szCs w:val="24"/>
        </w:rPr>
        <w:t>территории Тихвинского района, дополнительной гарантией по социальной поддержке</w:t>
      </w:r>
      <w:r>
        <w:rPr>
          <w:sz w:val="24"/>
          <w:szCs w:val="24"/>
        </w:rPr>
        <w:t xml:space="preserve"> в </w:t>
      </w:r>
      <w:r w:rsidRPr="001E165F">
        <w:rPr>
          <w:sz w:val="24"/>
          <w:szCs w:val="24"/>
        </w:rPr>
        <w:t xml:space="preserve">виде </w:t>
      </w:r>
      <w:r>
        <w:rPr>
          <w:sz w:val="24"/>
          <w:szCs w:val="24"/>
        </w:rPr>
        <w:t xml:space="preserve">возмещения </w:t>
      </w:r>
      <w:r w:rsidRPr="0011164A">
        <w:rPr>
          <w:sz w:val="24"/>
          <w:szCs w:val="24"/>
        </w:rPr>
        <w:t>фактически понесённых затрат</w:t>
      </w:r>
      <w:r>
        <w:rPr>
          <w:sz w:val="24"/>
          <w:szCs w:val="24"/>
        </w:rPr>
        <w:t>,</w:t>
      </w:r>
      <w:r w:rsidRPr="0011164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1164A">
        <w:rPr>
          <w:sz w:val="24"/>
          <w:szCs w:val="24"/>
        </w:rPr>
        <w:t xml:space="preserve"> связи c оказанием </w:t>
      </w:r>
      <w:r>
        <w:rPr>
          <w:sz w:val="24"/>
          <w:szCs w:val="24"/>
        </w:rPr>
        <w:t xml:space="preserve">детям-сиротам </w:t>
      </w:r>
      <w:r w:rsidRPr="006E7710">
        <w:rPr>
          <w:sz w:val="24"/>
          <w:szCs w:val="24"/>
        </w:rPr>
        <w:t>жилищно-коммунальных услуг, услуг</w:t>
      </w:r>
      <w:r>
        <w:rPr>
          <w:sz w:val="24"/>
          <w:szCs w:val="24"/>
        </w:rPr>
        <w:t xml:space="preserve"> по начислению, приёму и учёту</w:t>
      </w:r>
      <w:r w:rsidRPr="006E7710">
        <w:rPr>
          <w:sz w:val="24"/>
          <w:szCs w:val="24"/>
        </w:rPr>
        <w:t>, услуг по определению технического состояния и оценку стоимости жилых помещений в случае передачи их в собственность, услуг по</w:t>
      </w:r>
      <w:r>
        <w:rPr>
          <w:sz w:val="24"/>
          <w:szCs w:val="24"/>
          <w:lang w:val="en-US"/>
        </w:rPr>
        <w:t> </w:t>
      </w:r>
      <w:r w:rsidRPr="006E7710">
        <w:rPr>
          <w:sz w:val="24"/>
          <w:szCs w:val="24"/>
        </w:rPr>
        <w:t>организации и п</w:t>
      </w:r>
      <w:r>
        <w:rPr>
          <w:sz w:val="24"/>
          <w:szCs w:val="24"/>
        </w:rPr>
        <w:t>роведению ка</w:t>
      </w:r>
      <w:r w:rsidRPr="006E7710">
        <w:rPr>
          <w:sz w:val="24"/>
          <w:szCs w:val="24"/>
        </w:rPr>
        <w:t>питального ремонта общего имущества в многоквартирном доме, аккумулирование взносов на капитальный ремонт, услуг за определение технического состояния и оценку стоимости жилого помещения в случае передачи его в собственность</w:t>
      </w:r>
    </w:p>
    <w:p w14:paraId="22867CBC" w14:textId="3A56F3CD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2.3. Социальные группы, заинтересованные в устранении проблемы, их количественная оценка: </w:t>
      </w:r>
      <w:r w:rsidR="00490593">
        <w:rPr>
          <w:sz w:val="24"/>
          <w:szCs w:val="24"/>
        </w:rPr>
        <w:t>ю</w:t>
      </w:r>
      <w:r w:rsidR="00FA54B1">
        <w:rPr>
          <w:sz w:val="24"/>
          <w:szCs w:val="24"/>
        </w:rPr>
        <w:t>ридические лица</w:t>
      </w:r>
      <w:r w:rsidR="00490593">
        <w:rPr>
          <w:sz w:val="24"/>
          <w:szCs w:val="24"/>
        </w:rPr>
        <w:t>.</w:t>
      </w:r>
    </w:p>
    <w:p w14:paraId="1C6C0374" w14:textId="53A176C1" w:rsidR="001F5F72" w:rsidRPr="00EE1514" w:rsidRDefault="001F5F72" w:rsidP="001F5F72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490593">
        <w:rPr>
          <w:sz w:val="24"/>
          <w:szCs w:val="24"/>
        </w:rPr>
        <w:t xml:space="preserve"> не оценивалось.</w:t>
      </w:r>
    </w:p>
    <w:p w14:paraId="2F36E06E" w14:textId="2F2F6046" w:rsidR="008751EF" w:rsidRDefault="001F5F72" w:rsidP="008751EF">
      <w:pPr>
        <w:shd w:val="clear" w:color="auto" w:fill="FFFFFF"/>
        <w:spacing w:after="240" w:line="330" w:lineRule="atLeast"/>
        <w:rPr>
          <w:bCs/>
          <w:sz w:val="24"/>
          <w:szCs w:val="24"/>
        </w:rPr>
      </w:pPr>
      <w:r w:rsidRPr="00EE1514">
        <w:rPr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</w:p>
    <w:p w14:paraId="39468EC9" w14:textId="478D16D3" w:rsidR="001F5F72" w:rsidRPr="00EE1514" w:rsidRDefault="008751EF" w:rsidP="008751EF">
      <w:pPr>
        <w:shd w:val="clear" w:color="auto" w:fill="FFFFFF"/>
        <w:spacing w:after="240" w:line="330" w:lineRule="atLeas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1E165F">
        <w:rPr>
          <w:bCs/>
          <w:sz w:val="24"/>
          <w:szCs w:val="24"/>
        </w:rPr>
        <w:t>свобождения детей-сирот</w:t>
      </w:r>
      <w:r>
        <w:rPr>
          <w:bCs/>
          <w:sz w:val="24"/>
          <w:szCs w:val="24"/>
        </w:rPr>
        <w:t xml:space="preserve"> и </w:t>
      </w:r>
      <w:r w:rsidRPr="001E165F">
        <w:rPr>
          <w:bCs/>
          <w:sz w:val="24"/>
          <w:szCs w:val="24"/>
        </w:rPr>
        <w:t>детей, оставшихся без попечения родителей, лиц из числа детей-сирот</w:t>
      </w:r>
      <w:r>
        <w:rPr>
          <w:bCs/>
          <w:sz w:val="24"/>
          <w:szCs w:val="24"/>
        </w:rPr>
        <w:t xml:space="preserve"> и </w:t>
      </w:r>
      <w:r w:rsidRPr="001E165F">
        <w:rPr>
          <w:bCs/>
          <w:sz w:val="24"/>
          <w:szCs w:val="24"/>
        </w:rPr>
        <w:t>детей, оставшихся без попечения родителей,</w:t>
      </w:r>
      <w:r>
        <w:rPr>
          <w:bCs/>
          <w:sz w:val="24"/>
          <w:szCs w:val="24"/>
        </w:rPr>
        <w:t xml:space="preserve"> от </w:t>
      </w:r>
      <w:r w:rsidRPr="001E165F">
        <w:rPr>
          <w:bCs/>
          <w:sz w:val="24"/>
          <w:szCs w:val="24"/>
        </w:rPr>
        <w:t>платы</w:t>
      </w:r>
      <w:r>
        <w:rPr>
          <w:bCs/>
          <w:sz w:val="24"/>
          <w:szCs w:val="24"/>
        </w:rPr>
        <w:t xml:space="preserve"> за </w:t>
      </w:r>
      <w:r w:rsidRPr="001E165F">
        <w:rPr>
          <w:bCs/>
          <w:sz w:val="24"/>
          <w:szCs w:val="24"/>
        </w:rPr>
        <w:t>жилое помещение</w:t>
      </w:r>
      <w:r>
        <w:rPr>
          <w:bCs/>
          <w:sz w:val="24"/>
          <w:szCs w:val="24"/>
        </w:rPr>
        <w:t xml:space="preserve"> и </w:t>
      </w:r>
      <w:r w:rsidRPr="001E165F">
        <w:rPr>
          <w:bCs/>
          <w:sz w:val="24"/>
          <w:szCs w:val="24"/>
        </w:rPr>
        <w:t xml:space="preserve"> коммунальные услуги (включая взнос</w:t>
      </w:r>
      <w:r>
        <w:rPr>
          <w:bCs/>
          <w:sz w:val="24"/>
          <w:szCs w:val="24"/>
        </w:rPr>
        <w:t xml:space="preserve"> на </w:t>
      </w:r>
      <w:r w:rsidRPr="001E165F">
        <w:rPr>
          <w:bCs/>
          <w:sz w:val="24"/>
          <w:szCs w:val="24"/>
        </w:rPr>
        <w:t>капитальный ремонт общего имущества</w:t>
      </w:r>
      <w:r>
        <w:rPr>
          <w:bCs/>
          <w:sz w:val="24"/>
          <w:szCs w:val="24"/>
        </w:rPr>
        <w:t xml:space="preserve"> в </w:t>
      </w:r>
      <w:r w:rsidRPr="001E165F">
        <w:rPr>
          <w:bCs/>
          <w:sz w:val="24"/>
          <w:szCs w:val="24"/>
        </w:rPr>
        <w:t>многоквартирном доме) платы</w:t>
      </w:r>
      <w:r>
        <w:rPr>
          <w:bCs/>
          <w:sz w:val="24"/>
          <w:szCs w:val="24"/>
        </w:rPr>
        <w:t xml:space="preserve"> за </w:t>
      </w:r>
      <w:r w:rsidRPr="001E165F">
        <w:rPr>
          <w:bCs/>
          <w:sz w:val="24"/>
          <w:szCs w:val="24"/>
        </w:rPr>
        <w:t>определение технического состояния</w:t>
      </w:r>
      <w:r>
        <w:rPr>
          <w:bCs/>
          <w:sz w:val="24"/>
          <w:szCs w:val="24"/>
        </w:rPr>
        <w:t xml:space="preserve"> и </w:t>
      </w:r>
      <w:r w:rsidRPr="001E165F">
        <w:rPr>
          <w:bCs/>
          <w:sz w:val="24"/>
          <w:szCs w:val="24"/>
        </w:rPr>
        <w:t>оценку стоимости жилого помещения</w:t>
      </w:r>
      <w:r>
        <w:rPr>
          <w:bCs/>
          <w:sz w:val="24"/>
          <w:szCs w:val="24"/>
        </w:rPr>
        <w:t xml:space="preserve"> в </w:t>
      </w:r>
      <w:r w:rsidRPr="001E165F">
        <w:rPr>
          <w:bCs/>
          <w:sz w:val="24"/>
          <w:szCs w:val="24"/>
        </w:rPr>
        <w:t>случае передачи его</w:t>
      </w:r>
      <w:r>
        <w:rPr>
          <w:bCs/>
          <w:sz w:val="24"/>
          <w:szCs w:val="24"/>
        </w:rPr>
        <w:t xml:space="preserve"> в </w:t>
      </w:r>
      <w:r w:rsidRPr="001E165F">
        <w:rPr>
          <w:bCs/>
          <w:sz w:val="24"/>
          <w:szCs w:val="24"/>
        </w:rPr>
        <w:t>собственность</w:t>
      </w:r>
    </w:p>
    <w:p w14:paraId="55E4C864" w14:textId="77777777" w:rsidR="008751EF" w:rsidRDefault="001F5F72" w:rsidP="00473D61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</w:p>
    <w:p w14:paraId="30820F6E" w14:textId="082C9F7C" w:rsidR="00473D61" w:rsidRPr="00473D61" w:rsidRDefault="008751EF" w:rsidP="00473D61">
      <w:pPr>
        <w:shd w:val="clear" w:color="auto" w:fill="FFFFFF"/>
        <w:spacing w:line="33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</w:t>
      </w:r>
      <w:r w:rsidRPr="001E165F">
        <w:rPr>
          <w:sz w:val="24"/>
          <w:szCs w:val="24"/>
        </w:rPr>
        <w:t xml:space="preserve">местного самоуправления муниципальных образований Ленинградской области </w:t>
      </w:r>
      <w:r>
        <w:rPr>
          <w:sz w:val="24"/>
          <w:szCs w:val="24"/>
        </w:rPr>
        <w:t xml:space="preserve">наделены </w:t>
      </w:r>
      <w:r w:rsidRPr="001E165F">
        <w:rPr>
          <w:sz w:val="24"/>
          <w:szCs w:val="24"/>
        </w:rPr>
        <w:t>отдельными государственными полномочиями Ленинградской области по опеке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попечительству, социальной поддержке детей-сирот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детей, оставшихся без попечения родителей,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лиц из числа детей-сирот</w:t>
      </w:r>
      <w:r>
        <w:rPr>
          <w:sz w:val="24"/>
          <w:szCs w:val="24"/>
        </w:rPr>
        <w:t xml:space="preserve"> и </w:t>
      </w:r>
      <w:r w:rsidRPr="001E165F">
        <w:rPr>
          <w:sz w:val="24"/>
          <w:szCs w:val="24"/>
        </w:rPr>
        <w:t>детей, оставшихся без попечения родителей</w:t>
      </w:r>
      <w:r>
        <w:rPr>
          <w:sz w:val="24"/>
          <w:szCs w:val="24"/>
        </w:rPr>
        <w:t>.</w:t>
      </w:r>
    </w:p>
    <w:p w14:paraId="62E0869D" w14:textId="0896B27A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17FA3A3" w14:textId="52D3EC19" w:rsidR="001F5F72" w:rsidRPr="00EE1514" w:rsidRDefault="001F5F72" w:rsidP="001F5F72">
      <w:pPr>
        <w:autoSpaceDE w:val="0"/>
        <w:autoSpaceDN w:val="0"/>
        <w:adjustRightInd w:val="0"/>
        <w:spacing w:before="120" w:after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2" w:name="Par156"/>
      <w:bookmarkEnd w:id="2"/>
      <w:r w:rsidRPr="00EE1514">
        <w:rPr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01"/>
        <w:gridCol w:w="2193"/>
      </w:tblGrid>
      <w:tr w:rsidR="001F5F72" w:rsidRPr="00EE1514" w14:paraId="07FDFC66" w14:textId="77777777" w:rsidTr="006A0AD9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E9B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lastRenderedPageBreak/>
              <w:t xml:space="preserve">3.1. Цели </w:t>
            </w:r>
          </w:p>
          <w:p w14:paraId="29C106F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6D352AB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правового </w:t>
            </w:r>
          </w:p>
          <w:p w14:paraId="2BB57BEA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6A0AD9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63480564" w:rsidR="001F5F72" w:rsidRPr="00451592" w:rsidRDefault="008751E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E165F">
              <w:rPr>
                <w:sz w:val="24"/>
                <w:szCs w:val="24"/>
              </w:rPr>
              <w:t>обеспечение детей-сирот</w:t>
            </w:r>
            <w:r>
              <w:rPr>
                <w:sz w:val="24"/>
                <w:szCs w:val="24"/>
              </w:rPr>
              <w:t xml:space="preserve"> и </w:t>
            </w:r>
            <w:r w:rsidRPr="001E165F">
              <w:rPr>
                <w:sz w:val="24"/>
                <w:szCs w:val="24"/>
              </w:rPr>
              <w:t>детей оставшихся без попечения родителей, лиц из их числа, проживающих</w:t>
            </w:r>
            <w:r>
              <w:rPr>
                <w:sz w:val="24"/>
                <w:szCs w:val="24"/>
              </w:rPr>
              <w:t xml:space="preserve"> на </w:t>
            </w:r>
            <w:r w:rsidRPr="001E165F">
              <w:rPr>
                <w:sz w:val="24"/>
                <w:szCs w:val="24"/>
              </w:rPr>
              <w:t>территории Тихвинского района, дополнительной гарантией по социальной поддержке</w:t>
            </w:r>
            <w:r w:rsidR="0071236F">
              <w:rPr>
                <w:sz w:val="24"/>
                <w:szCs w:val="24"/>
              </w:rPr>
              <w:t xml:space="preserve"> </w:t>
            </w:r>
            <w:r w:rsidR="0071236F">
              <w:rPr>
                <w:sz w:val="24"/>
                <w:szCs w:val="24"/>
              </w:rPr>
              <w:t>в </w:t>
            </w:r>
            <w:r w:rsidR="0071236F" w:rsidRPr="001E165F">
              <w:rPr>
                <w:sz w:val="24"/>
                <w:szCs w:val="24"/>
              </w:rPr>
              <w:t xml:space="preserve">виде </w:t>
            </w:r>
            <w:r w:rsidR="0071236F" w:rsidRPr="00BB180D">
              <w:rPr>
                <w:sz w:val="24"/>
                <w:szCs w:val="24"/>
              </w:rPr>
              <w:t>освобождени</w:t>
            </w:r>
            <w:r w:rsidR="0071236F">
              <w:rPr>
                <w:sz w:val="24"/>
                <w:szCs w:val="24"/>
              </w:rPr>
              <w:t>я</w:t>
            </w:r>
            <w:r w:rsidR="0071236F" w:rsidRPr="00BB180D">
              <w:rPr>
                <w:sz w:val="24"/>
                <w:szCs w:val="24"/>
              </w:rPr>
              <w:t xml:space="preserve"> детей-сирот от платы за жилое помещение и коммунальные услуги (включая взнос на капитальный ремонт общего имущества в многоквартирном доме)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6D4FE8E0" w:rsidR="001F5F72" w:rsidRPr="00451592" w:rsidRDefault="00344F2D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квартал</w:t>
            </w:r>
            <w:r w:rsidR="00DE45FF" w:rsidRPr="00451592">
              <w:rPr>
                <w:sz w:val="22"/>
                <w:szCs w:val="22"/>
              </w:rPr>
              <w:t xml:space="preserve"> 202</w:t>
            </w:r>
            <w:r w:rsidR="008751EF">
              <w:rPr>
                <w:sz w:val="22"/>
                <w:szCs w:val="22"/>
              </w:rPr>
              <w:t xml:space="preserve">4 </w:t>
            </w:r>
            <w:r w:rsidR="00DE45FF" w:rsidRPr="00451592">
              <w:rPr>
                <w:sz w:val="22"/>
                <w:szCs w:val="22"/>
              </w:rPr>
              <w:t>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1C01DBFB" w:rsidR="001F5F72" w:rsidRPr="00451592" w:rsidRDefault="003D7CE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постоянно</w:t>
            </w:r>
          </w:p>
        </w:tc>
      </w:tr>
    </w:tbl>
    <w:p w14:paraId="3643C4ED" w14:textId="15FF52A5" w:rsidR="001F5F72" w:rsidRDefault="001F5F72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1457" w:rsidRPr="00C31457">
        <w:rPr>
          <w:sz w:val="24"/>
          <w:szCs w:val="24"/>
        </w:rPr>
        <w:t xml:space="preserve"> </w:t>
      </w:r>
    </w:p>
    <w:p w14:paraId="79E6516A" w14:textId="77777777" w:rsidR="008751EF" w:rsidRDefault="008751EF" w:rsidP="008751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Pr="008751EF">
        <w:rPr>
          <w:sz w:val="24"/>
          <w:szCs w:val="24"/>
        </w:rPr>
        <w:t xml:space="preserve">78 Бюджетного кодекса Российской Федерации,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</w:p>
    <w:p w14:paraId="5FEE136A" w14:textId="4B6BA1FF" w:rsidR="008751EF" w:rsidRDefault="008751EF" w:rsidP="008751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8751EF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8751EF">
        <w:rPr>
          <w:sz w:val="24"/>
          <w:szCs w:val="24"/>
        </w:rPr>
        <w:t xml:space="preserve"> Правительства Российской Федерации от 25 октября 2023 года № 1782 «Об утверждении общих требований к</w:t>
      </w:r>
      <w:r w:rsidRPr="008751EF">
        <w:rPr>
          <w:sz w:val="24"/>
          <w:szCs w:val="24"/>
          <w:lang w:val="en-US"/>
        </w:rPr>
        <w:t> </w:t>
      </w:r>
      <w:r w:rsidRPr="008751EF">
        <w:rPr>
          <w:sz w:val="24"/>
          <w:szCs w:val="24"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r w:rsidRPr="008751EF">
        <w:rPr>
          <w:sz w:val="24"/>
          <w:szCs w:val="24"/>
          <w:lang w:val="en-US"/>
        </w:rPr>
        <w:t> </w:t>
      </w:r>
      <w:r w:rsidRPr="008751EF">
        <w:rPr>
          <w:sz w:val="24"/>
          <w:szCs w:val="24"/>
        </w:rPr>
        <w:t xml:space="preserve">проведение отборов получателей указанных субсидий, в том числе грантов в форме субсидий», </w:t>
      </w:r>
    </w:p>
    <w:p w14:paraId="7A3B79DD" w14:textId="77777777" w:rsidR="008751EF" w:rsidRDefault="008751EF" w:rsidP="008751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О</w:t>
      </w:r>
      <w:r w:rsidRPr="008751EF">
        <w:rPr>
          <w:sz w:val="24"/>
          <w:szCs w:val="24"/>
        </w:rPr>
        <w:t>бластн</w:t>
      </w:r>
      <w:r>
        <w:rPr>
          <w:sz w:val="24"/>
          <w:szCs w:val="24"/>
        </w:rPr>
        <w:t>ой</w:t>
      </w:r>
      <w:r w:rsidRPr="008751EF">
        <w:rPr>
          <w:sz w:val="24"/>
          <w:szCs w:val="24"/>
        </w:rPr>
        <w:t xml:space="preserve"> закон Ленинградской области от 17 июня 2011 года № 47-оз «О</w:t>
      </w:r>
      <w:r w:rsidRPr="008751EF">
        <w:rPr>
          <w:sz w:val="24"/>
          <w:szCs w:val="24"/>
          <w:lang w:val="en-US"/>
        </w:rPr>
        <w:t> </w:t>
      </w:r>
      <w:r w:rsidRPr="008751EF">
        <w:rPr>
          <w:sz w:val="24"/>
          <w:szCs w:val="24"/>
        </w:rPr>
        <w:t>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 попечительству, социальной поддержке детей-сирот и детей, оставшихся без попечения родителей, и лиц из числа детей-сирот и детей, оставшихся без попечения родителей»,</w:t>
      </w:r>
    </w:p>
    <w:p w14:paraId="716C19F7" w14:textId="77777777" w:rsidR="008751EF" w:rsidRPr="008751EF" w:rsidRDefault="008751EF" w:rsidP="008751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426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8751EF">
        <w:rPr>
          <w:bCs/>
          <w:sz w:val="24"/>
          <w:szCs w:val="24"/>
        </w:rPr>
        <w:t xml:space="preserve">ункт 5 статьи 2-1 </w:t>
      </w:r>
      <w:r w:rsidRPr="008751EF">
        <w:rPr>
          <w:sz w:val="24"/>
          <w:szCs w:val="24"/>
        </w:rPr>
        <w:t xml:space="preserve">Областного закона Ленинградской области от 28 июля 2005 года № 65‑оз </w:t>
      </w:r>
      <w:r w:rsidRPr="008751EF">
        <w:rPr>
          <w:bCs/>
          <w:sz w:val="24"/>
          <w:szCs w:val="24"/>
        </w:rPr>
        <w:t xml:space="preserve">«О дополнительных гарантиях социальной поддержки детей-сирот и детей, оставшихся без попечения родителей, лиц из числа детей-сирот и детей, оставшихся без попечения родителей, в Ленинградской области», </w:t>
      </w:r>
    </w:p>
    <w:p w14:paraId="017849A4" w14:textId="2ED20228" w:rsidR="008751EF" w:rsidRPr="008751EF" w:rsidRDefault="008751EF" w:rsidP="008751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ind w:left="426"/>
        <w:rPr>
          <w:sz w:val="24"/>
          <w:szCs w:val="24"/>
        </w:rPr>
      </w:pPr>
      <w:r w:rsidRPr="008751EF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8751EF">
        <w:rPr>
          <w:sz w:val="24"/>
          <w:szCs w:val="24"/>
        </w:rPr>
        <w:t xml:space="preserve"> Правительства Ленинградской области от 14 июля 2020 года № 499 «Об утверждении </w:t>
      </w:r>
      <w:r w:rsidRPr="008751EF">
        <w:rPr>
          <w:bCs/>
          <w:sz w:val="24"/>
          <w:szCs w:val="24"/>
        </w:rPr>
        <w:t>порядка освобождения детей-сирот и детей, оставшихся без попечения родителей, лиц из числа детей-сирот и детей, оставшихся без попечения родителей, от платы за жилое помещение и  коммунальные услуги (включая взнос на капитальный ремонт общего имущества в многоквартирном доме) платы за определение технического состояния и оценку стоимости жилого помещения в случае передачи его в собственность» (в редакции постановления Правительства Ленинградской области от 22 марта 2023 года № 186).</w:t>
      </w:r>
    </w:p>
    <w:p w14:paraId="7A0A0859" w14:textId="77777777" w:rsidR="008751EF" w:rsidRDefault="008751EF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22CFF7EB" w14:textId="77777777" w:rsidR="006A0AD9" w:rsidRPr="006A0AD9" w:rsidRDefault="006A0AD9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402"/>
        <w:gridCol w:w="1059"/>
        <w:gridCol w:w="1559"/>
      </w:tblGrid>
      <w:tr w:rsidR="001F5F72" w:rsidRPr="00EE1514" w14:paraId="26F6E488" w14:textId="77777777" w:rsidTr="00344F2D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3.5. Цели </w:t>
            </w:r>
          </w:p>
          <w:p w14:paraId="071DA5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1763458B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правового</w:t>
            </w:r>
          </w:p>
          <w:p w14:paraId="566FACC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3.7. Ед. </w:t>
            </w:r>
          </w:p>
          <w:p w14:paraId="5DCB75F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измерения </w:t>
            </w:r>
          </w:p>
          <w:p w14:paraId="617A7A65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3.8. Целевые значения</w:t>
            </w:r>
          </w:p>
          <w:p w14:paraId="1BC67157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344F2D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BA6" w14:textId="5EA8F47A" w:rsidR="001F5F72" w:rsidRPr="00EE1514" w:rsidRDefault="008751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E165F">
              <w:rPr>
                <w:sz w:val="24"/>
                <w:szCs w:val="24"/>
              </w:rPr>
              <w:t>обеспечение детей-сирот</w:t>
            </w:r>
            <w:r>
              <w:rPr>
                <w:sz w:val="24"/>
                <w:szCs w:val="24"/>
              </w:rPr>
              <w:t xml:space="preserve"> и </w:t>
            </w:r>
            <w:r w:rsidRPr="001E165F">
              <w:rPr>
                <w:sz w:val="24"/>
                <w:szCs w:val="24"/>
              </w:rPr>
              <w:t>детей оставшихся без попечения родителей, лиц из их числа, проживающих</w:t>
            </w:r>
            <w:r>
              <w:rPr>
                <w:sz w:val="24"/>
                <w:szCs w:val="24"/>
              </w:rPr>
              <w:t xml:space="preserve"> на </w:t>
            </w:r>
            <w:r w:rsidRPr="001E165F">
              <w:rPr>
                <w:sz w:val="24"/>
                <w:szCs w:val="24"/>
              </w:rPr>
              <w:t>территории Тихвинского района, дополнительной гарантией по социальной поддержке</w:t>
            </w:r>
            <w:r w:rsidR="0071236F">
              <w:rPr>
                <w:sz w:val="24"/>
                <w:szCs w:val="24"/>
              </w:rPr>
              <w:t xml:space="preserve"> </w:t>
            </w:r>
            <w:r w:rsidR="0071236F">
              <w:rPr>
                <w:sz w:val="24"/>
                <w:szCs w:val="24"/>
              </w:rPr>
              <w:t>в </w:t>
            </w:r>
            <w:r w:rsidR="0071236F" w:rsidRPr="001E165F">
              <w:rPr>
                <w:sz w:val="24"/>
                <w:szCs w:val="24"/>
              </w:rPr>
              <w:t xml:space="preserve">виде </w:t>
            </w:r>
            <w:r w:rsidR="0071236F" w:rsidRPr="00BB180D">
              <w:rPr>
                <w:sz w:val="24"/>
                <w:szCs w:val="24"/>
              </w:rPr>
              <w:t>освобождени</w:t>
            </w:r>
            <w:r w:rsidR="0071236F">
              <w:rPr>
                <w:sz w:val="24"/>
                <w:szCs w:val="24"/>
              </w:rPr>
              <w:t>я</w:t>
            </w:r>
            <w:r w:rsidR="0071236F" w:rsidRPr="00BB180D">
              <w:rPr>
                <w:sz w:val="24"/>
                <w:szCs w:val="24"/>
              </w:rPr>
              <w:t xml:space="preserve"> детей-сирот от платы за жилое помещение и коммунальные услуги (включая взнос на капитальный ремонт общего имущества в многоквартирном доме)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10F6B00A" w:rsidR="001F5F72" w:rsidRPr="00EE1514" w:rsidRDefault="00344F2D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37953">
              <w:rPr>
                <w:sz w:val="22"/>
                <w:szCs w:val="22"/>
              </w:rPr>
              <w:t>Отношение численности детей-сирот и детей, оставшихся без попечения родителей, лиц из их числа, освобождённых Получателем субсидии от платы за жилое помещение и коммунальные услуги (включая взнос на капитальный ремонт общего имущества в многоквартирном доме), а</w:t>
            </w:r>
            <w:r>
              <w:rPr>
                <w:sz w:val="22"/>
                <w:szCs w:val="22"/>
              </w:rPr>
              <w:t> </w:t>
            </w:r>
            <w:r w:rsidRPr="00137953">
              <w:rPr>
                <w:sz w:val="22"/>
                <w:szCs w:val="22"/>
              </w:rPr>
              <w:t>также от платы за определение технического состояния и оценку стоимости жилого помещения в случае передачи его в собственность (далее – МСП), к общей  численности детей-сирот и детей, оставшихся без попечения родителей, лиц из их числа, имеющих право на предоставление Получателем субсидии МСП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7C11E638" w:rsidR="001F5F72" w:rsidRPr="00EE1514" w:rsidRDefault="00344F2D" w:rsidP="00344F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6B5465DF" w:rsidR="001F5F72" w:rsidRPr="00EE1514" w:rsidRDefault="00344F2D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3119"/>
        <w:gridCol w:w="3185"/>
      </w:tblGrid>
      <w:tr w:rsidR="001F5F72" w:rsidRPr="00EE1514" w14:paraId="4393F94C" w14:textId="77777777" w:rsidTr="0071236F">
        <w:trPr>
          <w:trHeight w:val="1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Par214"/>
            <w:bookmarkEnd w:id="3"/>
            <w:r w:rsidRPr="00EE1514">
              <w:rPr>
                <w:sz w:val="24"/>
                <w:szCs w:val="24"/>
              </w:rPr>
              <w:t xml:space="preserve">4.1. Группы потенциальных </w:t>
            </w:r>
          </w:p>
          <w:p w14:paraId="2D20B5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EE1514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1514">
              <w:rPr>
                <w:sz w:val="24"/>
                <w:szCs w:val="24"/>
              </w:rPr>
              <w:t>4.2. Количество участников группы</w:t>
            </w:r>
          </w:p>
          <w:p w14:paraId="29B6663E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4.2.1. на стадии разработки проекта акта</w:t>
            </w:r>
          </w:p>
          <w:p w14:paraId="557D2446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4.3. </w:t>
            </w:r>
          </w:p>
          <w:p w14:paraId="4BFCFD7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Источники данных</w:t>
            </w:r>
          </w:p>
        </w:tc>
      </w:tr>
      <w:tr w:rsidR="001F5F72" w:rsidRPr="00EE1514" w14:paraId="73BD047D" w14:textId="77777777" w:rsidTr="0071236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4DF02FCC" w:rsidR="001F5F72" w:rsidRPr="00451592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090" w14:textId="27FC352F" w:rsidR="0071236F" w:rsidRDefault="0071236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управляющих компаний,</w:t>
            </w:r>
          </w:p>
          <w:p w14:paraId="205CBEB2" w14:textId="046E5CFC" w:rsidR="001F5F72" w:rsidRPr="00451592" w:rsidRDefault="0071236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ТСЖ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75BE3732" w:rsidR="0071236F" w:rsidRPr="00451592" w:rsidRDefault="0071236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администрации Тихвинского района</w:t>
            </w:r>
            <w:r>
              <w:rPr>
                <w:sz w:val="24"/>
                <w:szCs w:val="24"/>
              </w:rPr>
              <w:t>:</w:t>
            </w:r>
            <w:r w:rsidRPr="00890B66">
              <w:t xml:space="preserve"> </w:t>
            </w:r>
            <w:hyperlink r:id="rId7" w:history="1">
              <w:r w:rsidRPr="00C34214">
                <w:rPr>
                  <w:rStyle w:val="a3"/>
                  <w:sz w:val="24"/>
                  <w:szCs w:val="24"/>
                </w:rPr>
                <w:t>https://tikhvin.org</w:t>
              </w:r>
            </w:hyperlink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bookmarkStart w:id="4" w:name="Par232"/>
            <w:bookmarkEnd w:id="4"/>
            <w:r w:rsidRPr="007A6601">
              <w:rPr>
                <w:sz w:val="20"/>
                <w:szCs w:val="22"/>
              </w:rPr>
              <w:t xml:space="preserve">5.1. Наименование </w:t>
            </w:r>
          </w:p>
          <w:p w14:paraId="04A96F92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>5.2. Характер функции</w:t>
            </w:r>
          </w:p>
          <w:p w14:paraId="2A83BA8A" w14:textId="74406C36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>(новая/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изменяемая/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5.3. </w:t>
            </w:r>
          </w:p>
          <w:p w14:paraId="55EA5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Предполагаемый порядок </w:t>
            </w:r>
          </w:p>
          <w:p w14:paraId="19320C3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5.4. Оценка </w:t>
            </w:r>
          </w:p>
          <w:p w14:paraId="6EEC702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изменения </w:t>
            </w:r>
          </w:p>
          <w:p w14:paraId="7F98973C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трудовых затрат (чел./час. в год), изменения </w:t>
            </w:r>
          </w:p>
          <w:p w14:paraId="1BEEC2D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численности </w:t>
            </w:r>
          </w:p>
          <w:p w14:paraId="31B4CD0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5.5. Оценка изменения </w:t>
            </w:r>
          </w:p>
          <w:p w14:paraId="7469267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lastRenderedPageBreak/>
              <w:t xml:space="preserve">потребностей в </w:t>
            </w:r>
          </w:p>
          <w:p w14:paraId="00F5C2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других </w:t>
            </w:r>
          </w:p>
          <w:p w14:paraId="6F3A63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28945A0F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792CA604" w14:textId="77777777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муниципального образования </w:t>
            </w:r>
            <w:r w:rsidR="00E43A28">
              <w:rPr>
                <w:sz w:val="24"/>
                <w:szCs w:val="24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6.3. Количественная оценка расходов </w:t>
            </w:r>
          </w:p>
          <w:p w14:paraId="5A1A7762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 возможных </w:t>
            </w:r>
          </w:p>
          <w:p w14:paraId="4462C63D" w14:textId="77777777" w:rsidR="001F5F72" w:rsidRPr="00EE1514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23FA" w14:textId="77777777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Функция (полномочие, </w:t>
            </w:r>
          </w:p>
          <w:p w14:paraId="59DDDEAC" w14:textId="711AE524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обязанность или право)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48F635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</w:t>
            </w:r>
          </w:p>
          <w:p w14:paraId="28722EE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1D587972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0FE35" w14:textId="10273D1A" w:rsidR="0049652C" w:rsidRDefault="0049652C" w:rsidP="0049652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 w:rsidRPr="009676FF">
              <w:rPr>
                <w:sz w:val="24"/>
                <w:szCs w:val="24"/>
              </w:rPr>
              <w:t xml:space="preserve">2.4.2. справка Организации, </w:t>
            </w:r>
          </w:p>
          <w:p w14:paraId="1F351883" w14:textId="18224DBF" w:rsidR="0049652C" w:rsidRPr="0044286F" w:rsidRDefault="0049652C" w:rsidP="0049652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44286F">
              <w:rPr>
                <w:sz w:val="24"/>
                <w:szCs w:val="24"/>
              </w:rPr>
              <w:t xml:space="preserve">.3. документ, подтверждающий полномочия руководителя </w:t>
            </w:r>
            <w:r>
              <w:rPr>
                <w:sz w:val="24"/>
                <w:szCs w:val="24"/>
              </w:rPr>
              <w:t>Организации</w:t>
            </w:r>
            <w:r w:rsidRPr="0044286F">
              <w:rPr>
                <w:sz w:val="24"/>
                <w:szCs w:val="24"/>
              </w:rPr>
              <w:t>;</w:t>
            </w:r>
          </w:p>
          <w:p w14:paraId="52FA2A96" w14:textId="770D6004" w:rsidR="0049652C" w:rsidRPr="0044286F" w:rsidRDefault="0049652C" w:rsidP="0049652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44286F">
              <w:rPr>
                <w:sz w:val="24"/>
                <w:szCs w:val="24"/>
              </w:rPr>
              <w:t xml:space="preserve">.4. копии учредительных документов </w:t>
            </w:r>
            <w:r>
              <w:rPr>
                <w:sz w:val="24"/>
                <w:szCs w:val="24"/>
              </w:rPr>
              <w:t>Организации</w:t>
            </w:r>
            <w:r w:rsidRPr="0044286F">
              <w:rPr>
                <w:sz w:val="24"/>
                <w:szCs w:val="24"/>
              </w:rPr>
              <w:t>,</w:t>
            </w:r>
          </w:p>
          <w:p w14:paraId="6240A3E4" w14:textId="6B278B0E" w:rsidR="0049652C" w:rsidRPr="0044286F" w:rsidRDefault="0049652C" w:rsidP="0049652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44286F">
              <w:rPr>
                <w:sz w:val="24"/>
                <w:szCs w:val="24"/>
              </w:rPr>
              <w:t xml:space="preserve">.5. копия свидетельства о постановке </w:t>
            </w:r>
            <w:r>
              <w:rPr>
                <w:sz w:val="24"/>
                <w:szCs w:val="24"/>
              </w:rPr>
              <w:t>Организации</w:t>
            </w:r>
            <w:r w:rsidRPr="0044286F">
              <w:rPr>
                <w:sz w:val="24"/>
                <w:szCs w:val="24"/>
              </w:rPr>
              <w:t xml:space="preserve"> на учёт в налоговом органе,</w:t>
            </w:r>
          </w:p>
          <w:p w14:paraId="4A32D8EC" w14:textId="78C139F5" w:rsidR="0049652C" w:rsidRPr="0044286F" w:rsidRDefault="0049652C" w:rsidP="0049652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44286F">
              <w:rPr>
                <w:sz w:val="24"/>
                <w:szCs w:val="24"/>
              </w:rPr>
              <w:t>6. выписка из Единого государственного реестра юридических лиц</w:t>
            </w:r>
            <w:r>
              <w:rPr>
                <w:sz w:val="24"/>
                <w:szCs w:val="24"/>
              </w:rPr>
              <w:t xml:space="preserve">, </w:t>
            </w:r>
            <w:r w:rsidRPr="0044286F">
              <w:rPr>
                <w:sz w:val="24"/>
                <w:szCs w:val="24"/>
              </w:rPr>
              <w:t xml:space="preserve">полученная не ранее 30 дней </w:t>
            </w:r>
            <w:r w:rsidRPr="0044286F">
              <w:rPr>
                <w:sz w:val="24"/>
                <w:szCs w:val="24"/>
              </w:rPr>
              <w:lastRenderedPageBreak/>
              <w:t>до подачи заявления</w:t>
            </w:r>
            <w:r>
              <w:rPr>
                <w:sz w:val="24"/>
                <w:szCs w:val="24"/>
              </w:rPr>
              <w:t>,</w:t>
            </w:r>
          </w:p>
          <w:p w14:paraId="73BB34D2" w14:textId="7744A8A8" w:rsidR="0049652C" w:rsidRPr="0044286F" w:rsidRDefault="0049652C" w:rsidP="0049652C">
            <w:pPr>
              <w:autoSpaceDE w:val="0"/>
              <w:autoSpaceDN w:val="0"/>
              <w:adjustRightInd w:val="0"/>
              <w:spacing w:after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2.4.7.</w:t>
            </w:r>
            <w:r w:rsidRPr="0044286F">
              <w:rPr>
                <w:sz w:val="24"/>
                <w:szCs w:val="24"/>
              </w:rPr>
              <w:t xml:space="preserve"> реестр жилых помещений, занимаемых детьми-сиротами на праве собственности или по договору социального найма,</w:t>
            </w:r>
          </w:p>
          <w:p w14:paraId="623B37E8" w14:textId="751FCF4D" w:rsidR="00E71C7C" w:rsidRPr="006A0AD9" w:rsidRDefault="0049652C" w:rsidP="0049652C">
            <w:pPr>
              <w:autoSpaceDE w:val="0"/>
              <w:autoSpaceDN w:val="0"/>
              <w:adjustRightInd w:val="0"/>
              <w:spacing w:before="120" w:after="120"/>
              <w:ind w:left="14" w:firstLine="14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2.4</w:t>
            </w:r>
            <w:r w:rsidRPr="0044286F">
              <w:rPr>
                <w:sz w:val="24"/>
                <w:szCs w:val="24"/>
              </w:rPr>
              <w:t xml:space="preserve">.8. расчёт субсидий в целях </w:t>
            </w:r>
            <w:r>
              <w:rPr>
                <w:sz w:val="24"/>
                <w:szCs w:val="24"/>
              </w:rPr>
              <w:t xml:space="preserve">возмещения </w:t>
            </w:r>
            <w:r w:rsidRPr="0011164A">
              <w:rPr>
                <w:sz w:val="24"/>
                <w:szCs w:val="24"/>
              </w:rPr>
              <w:t xml:space="preserve">фактически понесённых затрат </w:t>
            </w:r>
            <w:r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E4E6FF" w14:textId="77777777" w:rsidR="001F5F72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14:paraId="147E775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701"/>
        <w:gridCol w:w="2126"/>
        <w:gridCol w:w="1626"/>
      </w:tblGrid>
      <w:tr w:rsidR="001F5F72" w:rsidRPr="007A6601" w14:paraId="5444398E" w14:textId="77777777" w:rsidTr="006A0AD9">
        <w:trPr>
          <w:trHeight w:val="93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52599B7A" w:rsidR="001F5F72" w:rsidRPr="007A6601" w:rsidRDefault="0049652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есоответствие представленных получателем субсидии документов требованиям</w:t>
            </w:r>
            <w:r w:rsidRPr="009676FF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4BED1625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1813DD50" w:rsidR="001F5F72" w:rsidRPr="007A6601" w:rsidRDefault="0049652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="00CB083A">
              <w:rPr>
                <w:sz w:val="22"/>
                <w:szCs w:val="24"/>
              </w:rPr>
              <w:t>роверка документов при подаче за</w:t>
            </w:r>
            <w:r w:rsidR="00124D3E">
              <w:rPr>
                <w:sz w:val="22"/>
                <w:szCs w:val="24"/>
              </w:rPr>
              <w:t>явки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0C2F6145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1F5F72" w:rsidRPr="007A6601" w14:paraId="5ACF53FC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28A13" w14:textId="2FFF2D46" w:rsidR="001F5F72" w:rsidRPr="007A6601" w:rsidRDefault="0049652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установление факта недостоверности представленной получателем субсидии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7F4D0" w14:textId="3D85530A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7976C" w14:textId="23BF06A6" w:rsidR="001F5F72" w:rsidRPr="007A6601" w:rsidRDefault="0049652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="00CB083A">
              <w:rPr>
                <w:sz w:val="22"/>
                <w:szCs w:val="24"/>
              </w:rPr>
              <w:t>роверка документов при подаче зая</w:t>
            </w:r>
            <w:r w:rsidR="00124D3E">
              <w:rPr>
                <w:sz w:val="22"/>
                <w:szCs w:val="24"/>
              </w:rPr>
              <w:t>вки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C521" w14:textId="7DFD7534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646E42" w:rsidRPr="007A6601" w14:paraId="24415B15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28F2" w14:textId="334D4ACA" w:rsidR="00646E42" w:rsidRPr="007A6601" w:rsidRDefault="0049652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 w:rsidRPr="0044286F">
              <w:rPr>
                <w:sz w:val="24"/>
                <w:szCs w:val="24"/>
              </w:rPr>
              <w:t>несоответствие получател</w:t>
            </w:r>
            <w:r>
              <w:rPr>
                <w:sz w:val="24"/>
                <w:szCs w:val="24"/>
              </w:rPr>
              <w:t>я</w:t>
            </w:r>
            <w:r w:rsidRPr="0044286F">
              <w:rPr>
                <w:sz w:val="24"/>
                <w:szCs w:val="24"/>
              </w:rPr>
              <w:t xml:space="preserve"> субсидии требованиям,</w:t>
            </w:r>
            <w:r w:rsidR="00124D3E">
              <w:rPr>
                <w:sz w:val="24"/>
                <w:szCs w:val="24"/>
              </w:rPr>
              <w:t xml:space="preserve"> </w:t>
            </w:r>
            <w:proofErr w:type="gramStart"/>
            <w:r w:rsidRPr="009676FF">
              <w:rPr>
                <w:sz w:val="24"/>
                <w:szCs w:val="24"/>
              </w:rPr>
              <w:t>предусмотренн</w:t>
            </w:r>
            <w:r>
              <w:rPr>
                <w:sz w:val="24"/>
                <w:szCs w:val="24"/>
              </w:rPr>
              <w:t>ым</w:t>
            </w:r>
            <w:r w:rsidR="00124D3E">
              <w:rPr>
                <w:sz w:val="24"/>
                <w:szCs w:val="24"/>
              </w:rPr>
              <w:t xml:space="preserve"> </w:t>
            </w:r>
            <w:r w:rsidRPr="009676FF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9DE3" w14:textId="1FF1AD24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DC5D" w14:textId="7BD6620F" w:rsidR="00646E42" w:rsidRPr="007A6601" w:rsidRDefault="00124D3E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="00CB083A">
              <w:rPr>
                <w:sz w:val="22"/>
                <w:szCs w:val="24"/>
              </w:rPr>
              <w:t>роверка документов при подаче зая</w:t>
            </w:r>
            <w:r>
              <w:rPr>
                <w:sz w:val="22"/>
                <w:szCs w:val="24"/>
              </w:rPr>
              <w:t>вки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FBFE4" w14:textId="7F864A11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646E42" w:rsidRPr="007A6601" w14:paraId="6BA3E0F3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EEB2" w14:textId="5F3D12F8" w:rsidR="00646E42" w:rsidRDefault="00124D3E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 w:rsidRPr="0044286F">
              <w:rPr>
                <w:sz w:val="24"/>
                <w:szCs w:val="24"/>
              </w:rPr>
              <w:t xml:space="preserve">наличие заявления </w:t>
            </w:r>
            <w:r>
              <w:rPr>
                <w:sz w:val="24"/>
                <w:szCs w:val="24"/>
              </w:rPr>
              <w:t xml:space="preserve">получателя субсидии </w:t>
            </w:r>
            <w:r w:rsidRPr="0044286F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15FB" w14:textId="36571BA6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06A4" w14:textId="7D3922D1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</w:t>
            </w:r>
            <w:r w:rsidR="00124D3E">
              <w:rPr>
                <w:sz w:val="22"/>
                <w:szCs w:val="24"/>
              </w:rPr>
              <w:t>вки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98DDB" w14:textId="5DD469E2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E4243A" w14:textId="24E41543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ведомственная информация</w:t>
      </w:r>
    </w:p>
    <w:p w14:paraId="1E6BFD95" w14:textId="77777777" w:rsidR="006A0AD9" w:rsidRDefault="006A0AD9" w:rsidP="00124D3E">
      <w:pPr>
        <w:autoSpaceDE w:val="0"/>
        <w:autoSpaceDN w:val="0"/>
        <w:adjustRightInd w:val="0"/>
        <w:spacing w:after="120"/>
        <w:contextualSpacing/>
        <w:rPr>
          <w:sz w:val="24"/>
          <w:szCs w:val="24"/>
        </w:rPr>
      </w:pPr>
    </w:p>
    <w:p w14:paraId="0CB8F69C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992F96">
        <w:trPr>
          <w:trHeight w:val="13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0D67BD76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0C7B73AC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9.3. Оценка дополнительных расходов </w:t>
            </w:r>
          </w:p>
          <w:p w14:paraId="56FC3F4B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(доходов) потенциальных адресатов </w:t>
            </w:r>
          </w:p>
          <w:p w14:paraId="261510CA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регулирования, связанных с введением </w:t>
            </w:r>
          </w:p>
          <w:p w14:paraId="1131E87B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7016EAFF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 xml:space="preserve">Расходы, связанные с предоставлением </w:t>
            </w:r>
            <w:r w:rsidR="00204765">
              <w:rPr>
                <w:sz w:val="22"/>
                <w:szCs w:val="22"/>
              </w:rPr>
              <w:t>заявки, доход - возмещение затрат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372A9FDE" w:rsidR="00CB083A" w:rsidRPr="00992F96" w:rsidRDefault="00204765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расходов и отсутствие возмещения затрат</w:t>
            </w:r>
          </w:p>
        </w:tc>
      </w:tr>
      <w:tr w:rsidR="00992F96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9.4. Оценка расходов (доходов) бюджета </w:t>
            </w:r>
          </w:p>
          <w:p w14:paraId="5B6326E9" w14:textId="77777777" w:rsidR="00992F96" w:rsidRPr="00EE1514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992F96" w:rsidRP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992F96" w:rsidRP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9.5. Оценка возможности достижения </w:t>
            </w:r>
          </w:p>
          <w:p w14:paraId="79776A1F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Цели не будут достигнуты</w:t>
            </w:r>
          </w:p>
        </w:tc>
      </w:tr>
      <w:tr w:rsidR="00CB083A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9.6. Оценка рисков неблагоприятных </w:t>
            </w:r>
          </w:p>
          <w:p w14:paraId="5D245AF7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4C13F270" w:rsidR="00CB083A" w:rsidRPr="00992F96" w:rsidRDefault="00124D3E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422FCA1B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Pr="00EE1514">
        <w:rPr>
          <w:sz w:val="24"/>
          <w:szCs w:val="24"/>
        </w:rPr>
        <w:t xml:space="preserve">муниципального нормативного правового акта: </w:t>
      </w:r>
      <w:r>
        <w:rPr>
          <w:sz w:val="24"/>
          <w:szCs w:val="24"/>
        </w:rPr>
        <w:t>постановление администрации Тихвинского района «</w:t>
      </w:r>
      <w:r w:rsidR="00204765" w:rsidRPr="00686866">
        <w:rPr>
          <w:sz w:val="24"/>
          <w:szCs w:val="24"/>
        </w:rPr>
        <w:t>Об утверждении порядка предоставления субсидий юридическим лицам в целях возмещения затрат, в связи c 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начислению, приёму и 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 определению технического состояния и оценку стоимости жилых помещений в случае передачи их в собственность</w:t>
      </w:r>
      <w:r w:rsidRPr="009662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391"/>
      <w:bookmarkEnd w:id="5"/>
    </w:p>
    <w:p w14:paraId="769FEA65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31572260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</w:t>
      </w:r>
      <w:r w:rsidR="00204765">
        <w:rPr>
          <w:sz w:val="24"/>
          <w:szCs w:val="24"/>
        </w:rPr>
        <w:t>;</w:t>
      </w:r>
    </w:p>
    <w:p w14:paraId="25DBCCCE" w14:textId="4A5CEA24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б) отсрочка введения предлагаемого правового регулирования</w:t>
      </w:r>
      <w:proofErr w:type="gramStart"/>
      <w:r w:rsidRPr="00EE1514">
        <w:rPr>
          <w:sz w:val="24"/>
          <w:szCs w:val="24"/>
        </w:rPr>
        <w:t xml:space="preserve">: </w:t>
      </w:r>
      <w:r w:rsidR="00994848">
        <w:rPr>
          <w:sz w:val="24"/>
          <w:szCs w:val="24"/>
        </w:rPr>
        <w:t>В соответствии с</w:t>
      </w:r>
      <w:proofErr w:type="gramEnd"/>
      <w:r w:rsidR="00994848">
        <w:rPr>
          <w:sz w:val="24"/>
          <w:szCs w:val="24"/>
        </w:rPr>
        <w:t xml:space="preserve"> проектом постановления – вступление в силу муниципального нормативного правового акта со дня официального опубликования в газете «Трудовая слава» и на официальном сайте Тихвинского района:</w:t>
      </w:r>
      <w:r w:rsidR="00994848" w:rsidRPr="00890B66">
        <w:t xml:space="preserve"> </w:t>
      </w:r>
      <w:hyperlink r:id="rId8" w:history="1">
        <w:r w:rsidR="00994848" w:rsidRPr="00C34214">
          <w:rPr>
            <w:rStyle w:val="a3"/>
            <w:sz w:val="24"/>
            <w:szCs w:val="24"/>
          </w:rPr>
          <w:t>https://tikhvin.org</w:t>
        </w:r>
      </w:hyperlink>
      <w:r w:rsidR="00204765" w:rsidRPr="00204765">
        <w:rPr>
          <w:sz w:val="24"/>
          <w:szCs w:val="24"/>
        </w:rPr>
        <w:t xml:space="preserve"> </w:t>
      </w:r>
      <w:r w:rsidR="00204765">
        <w:rPr>
          <w:sz w:val="24"/>
          <w:szCs w:val="24"/>
        </w:rPr>
        <w:t xml:space="preserve"> </w:t>
      </w:r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7888A267" w14:textId="2CCB3CA9" w:rsidR="00204765" w:rsidRDefault="001F5F72" w:rsidP="00204765">
      <w:p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 xml:space="preserve">10.2. Необходимость распространения предлагаемого правового регулирования на ранее возникшие отношения: </w:t>
      </w:r>
    </w:p>
    <w:p w14:paraId="2834BD4B" w14:textId="789DAA08" w:rsidR="001F5F72" w:rsidRPr="00EE1514" w:rsidRDefault="00204765" w:rsidP="00204765">
      <w:pPr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аспространяет свое действие на отношения сторон, возникшие с 1 января 2024 года.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77777777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D3BA9" w14:textId="568C99A3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Руководитель регулирующего органа</w:t>
      </w:r>
      <w:r w:rsidR="00994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B574D">
        <w:rPr>
          <w:sz w:val="24"/>
          <w:szCs w:val="24"/>
        </w:rPr>
        <w:t xml:space="preserve">Соколова О.А. </w:t>
      </w:r>
      <w:r w:rsidRPr="00EE1514">
        <w:rPr>
          <w:sz w:val="24"/>
          <w:szCs w:val="24"/>
        </w:rPr>
        <w:t xml:space="preserve">_____________ </w:t>
      </w:r>
      <w:r w:rsidR="007B574D" w:rsidRPr="007B574D">
        <w:rPr>
          <w:sz w:val="24"/>
          <w:szCs w:val="24"/>
          <w:u w:val="single"/>
        </w:rPr>
        <w:t>19.02.2024</w:t>
      </w:r>
    </w:p>
    <w:p w14:paraId="1D96AA53" w14:textId="45444A55" w:rsidR="001F5F72" w:rsidRPr="00EE1514" w:rsidRDefault="001F5F72" w:rsidP="001F5F72">
      <w:pPr>
        <w:autoSpaceDE w:val="0"/>
        <w:autoSpaceDN w:val="0"/>
        <w:adjustRightInd w:val="0"/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="00994848">
        <w:rPr>
          <w:sz w:val="24"/>
          <w:szCs w:val="24"/>
          <w:vertAlign w:val="superscript"/>
        </w:rPr>
        <w:t xml:space="preserve">                  </w:t>
      </w:r>
      <w:r w:rsidRPr="00EE1514">
        <w:rPr>
          <w:sz w:val="24"/>
          <w:szCs w:val="24"/>
          <w:vertAlign w:val="superscript"/>
        </w:rPr>
        <w:t xml:space="preserve">   </w:t>
      </w:r>
      <w:r w:rsidR="00994848">
        <w:rPr>
          <w:sz w:val="24"/>
          <w:szCs w:val="24"/>
          <w:vertAlign w:val="superscript"/>
        </w:rPr>
        <w:t xml:space="preserve">       </w:t>
      </w:r>
      <w:r w:rsidRPr="00EE1514">
        <w:rPr>
          <w:sz w:val="24"/>
          <w:szCs w:val="24"/>
          <w:vertAlign w:val="superscript"/>
        </w:rPr>
        <w:t>(</w:t>
      </w:r>
      <w:proofErr w:type="gramStart"/>
      <w:r w:rsidRPr="00EE1514">
        <w:rPr>
          <w:sz w:val="24"/>
          <w:szCs w:val="24"/>
          <w:vertAlign w:val="superscript"/>
        </w:rPr>
        <w:t xml:space="preserve">подпись)   </w:t>
      </w:r>
      <w:proofErr w:type="gramEnd"/>
      <w:r w:rsidRPr="00EE1514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  </w:t>
      </w:r>
      <w:r w:rsidRPr="00EE1514">
        <w:rPr>
          <w:sz w:val="24"/>
          <w:szCs w:val="24"/>
          <w:vertAlign w:val="superscript"/>
        </w:rPr>
        <w:t>(дата)</w:t>
      </w:r>
    </w:p>
    <w:p w14:paraId="251FCC46" w14:textId="28C476DC" w:rsidR="004D0EA3" w:rsidRDefault="004D0EA3" w:rsidP="001F5F72"/>
    <w:sectPr w:rsidR="004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257A"/>
    <w:multiLevelType w:val="hybridMultilevel"/>
    <w:tmpl w:val="505E90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4209537">
    <w:abstractNumId w:val="0"/>
  </w:num>
  <w:num w:numId="2" w16cid:durableId="211150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4"/>
    <w:rsid w:val="000F63DC"/>
    <w:rsid w:val="00124D3E"/>
    <w:rsid w:val="001F5F72"/>
    <w:rsid w:val="00204765"/>
    <w:rsid w:val="002B786D"/>
    <w:rsid w:val="002D1912"/>
    <w:rsid w:val="00344F2D"/>
    <w:rsid w:val="00383BC9"/>
    <w:rsid w:val="003D7CE0"/>
    <w:rsid w:val="003E655A"/>
    <w:rsid w:val="004166EF"/>
    <w:rsid w:val="00451592"/>
    <w:rsid w:val="00473D61"/>
    <w:rsid w:val="00490593"/>
    <w:rsid w:val="0049652C"/>
    <w:rsid w:val="004A3A0A"/>
    <w:rsid w:val="004D0EA3"/>
    <w:rsid w:val="005437F0"/>
    <w:rsid w:val="005866A0"/>
    <w:rsid w:val="00646E42"/>
    <w:rsid w:val="00657E47"/>
    <w:rsid w:val="006A0AD9"/>
    <w:rsid w:val="0071236F"/>
    <w:rsid w:val="00750644"/>
    <w:rsid w:val="007B574D"/>
    <w:rsid w:val="008751EF"/>
    <w:rsid w:val="00890B66"/>
    <w:rsid w:val="008D79B9"/>
    <w:rsid w:val="00992F96"/>
    <w:rsid w:val="00994848"/>
    <w:rsid w:val="009C5B42"/>
    <w:rsid w:val="00B63FF9"/>
    <w:rsid w:val="00C1289F"/>
    <w:rsid w:val="00C31457"/>
    <w:rsid w:val="00CB083A"/>
    <w:rsid w:val="00DB6B1C"/>
    <w:rsid w:val="00DE45FF"/>
    <w:rsid w:val="00E43A28"/>
    <w:rsid w:val="00E71C7C"/>
    <w:rsid w:val="00E91544"/>
    <w:rsid w:val="00EA1A9A"/>
    <w:rsid w:val="00EB3C34"/>
    <w:rsid w:val="00EC572D"/>
    <w:rsid w:val="00FA54B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hkszn@mail.ru" TargetMode="External"/><Relationship Id="rId5" Type="http://schemas.openxmlformats.org/officeDocument/2006/relationships/hyperlink" Target="https://tikhvi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28</cp:revision>
  <dcterms:created xsi:type="dcterms:W3CDTF">2023-01-26T09:46:00Z</dcterms:created>
  <dcterms:modified xsi:type="dcterms:W3CDTF">2024-02-19T12:27:00Z</dcterms:modified>
</cp:coreProperties>
</file>