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63" w:rsidRPr="00353F10" w:rsidRDefault="00B83263" w:rsidP="00B561FB">
      <w:pPr>
        <w:jc w:val="center"/>
        <w:rPr>
          <w:b/>
        </w:rPr>
      </w:pPr>
      <w:r w:rsidRPr="00353F10">
        <w:rPr>
          <w:b/>
        </w:rPr>
        <w:t>Социально-экономическое развитие</w:t>
      </w:r>
    </w:p>
    <w:p w:rsidR="00B83263" w:rsidRPr="00353F10" w:rsidRDefault="00B83263" w:rsidP="00B561FB">
      <w:pPr>
        <w:jc w:val="center"/>
        <w:rPr>
          <w:b/>
        </w:rPr>
      </w:pPr>
      <w:r w:rsidRPr="00353F10">
        <w:rPr>
          <w:b/>
        </w:rPr>
        <w:t>муниципального образования</w:t>
      </w:r>
    </w:p>
    <w:p w:rsidR="00B83263" w:rsidRPr="00353F10" w:rsidRDefault="00B83263" w:rsidP="00B561FB">
      <w:pPr>
        <w:jc w:val="center"/>
        <w:rPr>
          <w:b/>
        </w:rPr>
      </w:pPr>
      <w:r w:rsidRPr="00353F10">
        <w:rPr>
          <w:b/>
        </w:rPr>
        <w:t>Тихвинский муниципальный район Ленинградской области</w:t>
      </w:r>
    </w:p>
    <w:p w:rsidR="00B83263" w:rsidRPr="00353F10" w:rsidRDefault="00B83263" w:rsidP="00B561FB">
      <w:pPr>
        <w:jc w:val="center"/>
        <w:rPr>
          <w:sz w:val="26"/>
          <w:szCs w:val="26"/>
        </w:rPr>
      </w:pPr>
      <w:r w:rsidRPr="00353F10">
        <w:rPr>
          <w:sz w:val="26"/>
          <w:szCs w:val="26"/>
        </w:rPr>
        <w:t>за январь</w:t>
      </w:r>
      <w:r w:rsidR="00CB24F5">
        <w:rPr>
          <w:sz w:val="26"/>
          <w:szCs w:val="26"/>
        </w:rPr>
        <w:t xml:space="preserve"> </w:t>
      </w:r>
      <w:r w:rsidRPr="00353F10">
        <w:rPr>
          <w:sz w:val="26"/>
          <w:szCs w:val="26"/>
        </w:rPr>
        <w:t>-</w:t>
      </w:r>
      <w:r w:rsidR="00CB24F5">
        <w:rPr>
          <w:sz w:val="26"/>
          <w:szCs w:val="26"/>
        </w:rPr>
        <w:t xml:space="preserve"> </w:t>
      </w:r>
      <w:r w:rsidR="003512B8">
        <w:rPr>
          <w:sz w:val="26"/>
          <w:szCs w:val="26"/>
        </w:rPr>
        <w:t>декабрь</w:t>
      </w:r>
      <w:r w:rsidR="001B3596" w:rsidRPr="00353F10">
        <w:rPr>
          <w:sz w:val="26"/>
          <w:szCs w:val="26"/>
        </w:rPr>
        <w:t xml:space="preserve"> </w:t>
      </w:r>
      <w:r w:rsidRPr="00353F10">
        <w:rPr>
          <w:sz w:val="26"/>
          <w:szCs w:val="26"/>
        </w:rPr>
        <w:t>201</w:t>
      </w:r>
      <w:r w:rsidR="001B3596" w:rsidRPr="00353F10">
        <w:rPr>
          <w:sz w:val="26"/>
          <w:szCs w:val="26"/>
        </w:rPr>
        <w:t>9</w:t>
      </w:r>
      <w:r w:rsidRPr="00353F10">
        <w:rPr>
          <w:sz w:val="26"/>
          <w:szCs w:val="26"/>
        </w:rPr>
        <w:t xml:space="preserve"> года</w:t>
      </w:r>
    </w:p>
    <w:p w:rsidR="00B83263" w:rsidRPr="00353F10" w:rsidRDefault="00B83263" w:rsidP="00B561FB">
      <w:pPr>
        <w:pStyle w:val="21"/>
        <w:pBdr>
          <w:bottom w:val="single" w:sz="12" w:space="1" w:color="auto"/>
        </w:pBdr>
        <w:rPr>
          <w:sz w:val="24"/>
          <w:szCs w:val="24"/>
        </w:rPr>
      </w:pPr>
      <w:r w:rsidRPr="00353F10">
        <w:rPr>
          <w:sz w:val="24"/>
          <w:szCs w:val="24"/>
        </w:rPr>
        <w:t>___________________________________________________________________________</w:t>
      </w:r>
    </w:p>
    <w:p w:rsidR="00B83263" w:rsidRPr="00F92A45" w:rsidRDefault="00B83263" w:rsidP="00B561FB">
      <w:pPr>
        <w:pStyle w:val="21"/>
        <w:pBdr>
          <w:bottom w:val="single" w:sz="12" w:space="1" w:color="auto"/>
        </w:pBdr>
        <w:ind w:firstLine="708"/>
        <w:jc w:val="center"/>
        <w:rPr>
          <w:b/>
          <w:sz w:val="24"/>
          <w:szCs w:val="24"/>
        </w:rPr>
      </w:pPr>
      <w:r w:rsidRPr="00F92A45">
        <w:rPr>
          <w:b/>
          <w:sz w:val="24"/>
          <w:szCs w:val="24"/>
        </w:rPr>
        <w:t>1. ОБЩАЯ ХАРАКТЕРИСТИКА ТЕРРИТОРИИ РАЙОНА</w:t>
      </w:r>
    </w:p>
    <w:p w:rsidR="00B83263" w:rsidRPr="00F92A45" w:rsidRDefault="00B83263" w:rsidP="00B561FB">
      <w:pPr>
        <w:rPr>
          <w:sz w:val="24"/>
          <w:szCs w:val="24"/>
        </w:rPr>
      </w:pPr>
    </w:p>
    <w:p w:rsidR="00B83263" w:rsidRPr="00F92A45" w:rsidRDefault="00B83263" w:rsidP="00B561FB">
      <w:pPr>
        <w:rPr>
          <w:sz w:val="24"/>
          <w:szCs w:val="24"/>
        </w:rPr>
      </w:pPr>
      <w:r w:rsidRPr="00F92A45">
        <w:rPr>
          <w:sz w:val="24"/>
          <w:szCs w:val="24"/>
        </w:rPr>
        <w:t>Площадь территории района</w:t>
      </w:r>
      <w:r w:rsidRPr="00F92A45">
        <w:rPr>
          <w:sz w:val="24"/>
          <w:szCs w:val="24"/>
        </w:rPr>
        <w:tab/>
      </w:r>
      <w:r w:rsidRPr="00F92A45">
        <w:rPr>
          <w:sz w:val="24"/>
          <w:szCs w:val="24"/>
        </w:rPr>
        <w:tab/>
        <w:t>- 7018 кв. км</w:t>
      </w:r>
    </w:p>
    <w:p w:rsidR="00B83263" w:rsidRPr="00F92A45" w:rsidRDefault="00B83263" w:rsidP="00B561FB">
      <w:pPr>
        <w:rPr>
          <w:sz w:val="24"/>
          <w:szCs w:val="24"/>
        </w:rPr>
      </w:pPr>
      <w:r w:rsidRPr="00F92A45">
        <w:rPr>
          <w:sz w:val="24"/>
          <w:szCs w:val="24"/>
        </w:rPr>
        <w:t>Плотность населения (на 01.</w:t>
      </w:r>
      <w:r w:rsidR="00B22E01" w:rsidRPr="00F92A45">
        <w:rPr>
          <w:sz w:val="24"/>
          <w:szCs w:val="24"/>
        </w:rPr>
        <w:t>01</w:t>
      </w:r>
      <w:r w:rsidRPr="00F92A45">
        <w:rPr>
          <w:sz w:val="24"/>
          <w:szCs w:val="24"/>
        </w:rPr>
        <w:t>.20</w:t>
      </w:r>
      <w:r w:rsidR="003512B8" w:rsidRPr="00F92A45">
        <w:rPr>
          <w:sz w:val="24"/>
          <w:szCs w:val="24"/>
        </w:rPr>
        <w:t>20</w:t>
      </w:r>
      <w:r w:rsidRPr="00F92A45">
        <w:rPr>
          <w:sz w:val="24"/>
          <w:szCs w:val="24"/>
        </w:rPr>
        <w:t xml:space="preserve"> г.)</w:t>
      </w:r>
      <w:r w:rsidRPr="00F92A45">
        <w:rPr>
          <w:sz w:val="24"/>
          <w:szCs w:val="24"/>
        </w:rPr>
        <w:tab/>
        <w:t xml:space="preserve">– </w:t>
      </w:r>
      <w:r w:rsidR="00063883" w:rsidRPr="00F92A45">
        <w:rPr>
          <w:sz w:val="24"/>
          <w:szCs w:val="24"/>
        </w:rPr>
        <w:t>10,</w:t>
      </w:r>
      <w:r w:rsidR="0058033A" w:rsidRPr="00F92A45">
        <w:rPr>
          <w:sz w:val="24"/>
          <w:szCs w:val="24"/>
        </w:rPr>
        <w:t>1</w:t>
      </w:r>
      <w:r w:rsidRPr="00F92A45">
        <w:rPr>
          <w:sz w:val="24"/>
          <w:szCs w:val="24"/>
        </w:rPr>
        <w:t xml:space="preserve"> чел. на 1 кв. км</w:t>
      </w:r>
    </w:p>
    <w:p w:rsidR="00B83263" w:rsidRPr="00F92A45" w:rsidRDefault="00B83263" w:rsidP="00B561FB">
      <w:pPr>
        <w:rPr>
          <w:sz w:val="24"/>
          <w:szCs w:val="24"/>
        </w:rPr>
      </w:pPr>
      <w:r w:rsidRPr="00F92A45">
        <w:rPr>
          <w:sz w:val="24"/>
          <w:szCs w:val="24"/>
        </w:rPr>
        <w:t>Число населённых пунктов</w:t>
      </w:r>
      <w:r w:rsidRPr="00F92A45">
        <w:rPr>
          <w:sz w:val="24"/>
          <w:szCs w:val="24"/>
        </w:rPr>
        <w:tab/>
      </w:r>
      <w:r w:rsidRPr="00F92A45">
        <w:rPr>
          <w:sz w:val="24"/>
          <w:szCs w:val="24"/>
        </w:rPr>
        <w:tab/>
      </w:r>
      <w:r w:rsidRPr="00F92A45">
        <w:rPr>
          <w:sz w:val="24"/>
          <w:szCs w:val="24"/>
        </w:rPr>
        <w:tab/>
        <w:t xml:space="preserve"> - 198</w:t>
      </w:r>
    </w:p>
    <w:p w:rsidR="00B83263" w:rsidRPr="00F92A45" w:rsidRDefault="00B83263" w:rsidP="002863DB">
      <w:pPr>
        <w:ind w:firstLine="708"/>
        <w:jc w:val="both"/>
        <w:rPr>
          <w:sz w:val="24"/>
          <w:szCs w:val="24"/>
        </w:rPr>
      </w:pPr>
      <w:r w:rsidRPr="00F92A45">
        <w:rPr>
          <w:sz w:val="24"/>
          <w:szCs w:val="24"/>
        </w:rPr>
        <w:t xml:space="preserve">Тихвинский район расположен на северо-востоке Ленинградской области, в </w:t>
      </w:r>
      <w:smartTag w:uri="urn:schemas-microsoft-com:office:smarttags" w:element="metricconverter">
        <w:smartTagPr>
          <w:attr w:name="ProductID" w:val="200 км"/>
        </w:smartTagPr>
        <w:r w:rsidRPr="00F92A45">
          <w:rPr>
            <w:sz w:val="24"/>
            <w:szCs w:val="24"/>
          </w:rPr>
          <w:t>200 км</w:t>
        </w:r>
      </w:smartTag>
      <w:r w:rsidRPr="00F92A45">
        <w:rPr>
          <w:sz w:val="24"/>
          <w:szCs w:val="24"/>
        </w:rPr>
        <w:t xml:space="preserve"> от Санкт-Петербурга. На западе он граничит с </w:t>
      </w:r>
      <w:proofErr w:type="spellStart"/>
      <w:r w:rsidRPr="00F92A45">
        <w:rPr>
          <w:sz w:val="24"/>
          <w:szCs w:val="24"/>
        </w:rPr>
        <w:t>Волховским</w:t>
      </w:r>
      <w:proofErr w:type="spellEnd"/>
      <w:r w:rsidRPr="00F92A45">
        <w:rPr>
          <w:sz w:val="24"/>
          <w:szCs w:val="24"/>
        </w:rPr>
        <w:t xml:space="preserve"> и </w:t>
      </w:r>
      <w:proofErr w:type="spellStart"/>
      <w:r w:rsidRPr="00F92A45">
        <w:rPr>
          <w:sz w:val="24"/>
          <w:szCs w:val="24"/>
        </w:rPr>
        <w:t>Киришским</w:t>
      </w:r>
      <w:proofErr w:type="spellEnd"/>
      <w:r w:rsidRPr="00F92A45">
        <w:rPr>
          <w:sz w:val="24"/>
          <w:szCs w:val="24"/>
        </w:rPr>
        <w:t xml:space="preserve"> районами, на юге – с Новгородской областью и </w:t>
      </w:r>
      <w:proofErr w:type="spellStart"/>
      <w:r w:rsidRPr="00F92A45">
        <w:rPr>
          <w:sz w:val="24"/>
          <w:szCs w:val="24"/>
        </w:rPr>
        <w:t>Бокситогорским</w:t>
      </w:r>
      <w:proofErr w:type="spellEnd"/>
      <w:r w:rsidRPr="00F92A45">
        <w:rPr>
          <w:sz w:val="24"/>
          <w:szCs w:val="24"/>
        </w:rPr>
        <w:t xml:space="preserve"> районом, на востоке – с Вологодской областью и </w:t>
      </w:r>
      <w:proofErr w:type="spellStart"/>
      <w:r w:rsidRPr="00F92A45">
        <w:rPr>
          <w:sz w:val="24"/>
          <w:szCs w:val="24"/>
        </w:rPr>
        <w:t>Бокситогорским</w:t>
      </w:r>
      <w:proofErr w:type="spellEnd"/>
      <w:r w:rsidRPr="00F92A45">
        <w:rPr>
          <w:sz w:val="24"/>
          <w:szCs w:val="24"/>
        </w:rPr>
        <w:t xml:space="preserve"> районом, и на севере – с </w:t>
      </w:r>
      <w:proofErr w:type="spellStart"/>
      <w:r w:rsidRPr="00F92A45">
        <w:rPr>
          <w:sz w:val="24"/>
          <w:szCs w:val="24"/>
        </w:rPr>
        <w:t>Лодейнопольским</w:t>
      </w:r>
      <w:proofErr w:type="spellEnd"/>
      <w:r w:rsidRPr="00F92A45">
        <w:rPr>
          <w:sz w:val="24"/>
          <w:szCs w:val="24"/>
        </w:rPr>
        <w:t xml:space="preserve"> районом.</w:t>
      </w:r>
    </w:p>
    <w:p w:rsidR="00B83263" w:rsidRPr="00F92A45" w:rsidRDefault="00B83263" w:rsidP="002863DB">
      <w:pPr>
        <w:ind w:firstLine="540"/>
        <w:jc w:val="both"/>
        <w:rPr>
          <w:sz w:val="24"/>
          <w:szCs w:val="24"/>
        </w:rPr>
      </w:pPr>
      <w:r w:rsidRPr="00F92A45">
        <w:rPr>
          <w:sz w:val="24"/>
          <w:szCs w:val="24"/>
        </w:rPr>
        <w:t>Через него проходят автомобильные и железнодорожные пути, ведущие из Санкт-Петербурга на Урал, в Архангельск, Вологду, Череповец.</w:t>
      </w:r>
    </w:p>
    <w:p w:rsidR="00B83263" w:rsidRPr="00F92A45" w:rsidRDefault="00B83263" w:rsidP="002863DB">
      <w:pPr>
        <w:ind w:firstLine="540"/>
        <w:jc w:val="both"/>
        <w:rPr>
          <w:sz w:val="24"/>
          <w:szCs w:val="24"/>
        </w:rPr>
      </w:pPr>
      <w:r w:rsidRPr="00F92A45">
        <w:rPr>
          <w:sz w:val="24"/>
          <w:szCs w:val="24"/>
        </w:rPr>
        <w:t>Сегодня Тихвинский район представляет собой территорию, на которой располагается 1 муниципальное образование 2-го уровня – Тихвинский район и 9 муниципальных образований 1-го уровня: Тихвинское городское поселение, Борское, Ганьковское, Горское, Коськовское, Мелегежское, Пашозерское, Цвылевское и Шугозерское сельские поселения.</w:t>
      </w:r>
    </w:p>
    <w:p w:rsidR="00B83263" w:rsidRPr="00F92A45" w:rsidRDefault="00B83263" w:rsidP="002863DB">
      <w:pPr>
        <w:ind w:firstLine="540"/>
        <w:jc w:val="both"/>
        <w:rPr>
          <w:sz w:val="24"/>
          <w:szCs w:val="24"/>
        </w:rPr>
      </w:pPr>
      <w:r w:rsidRPr="00F92A45">
        <w:rPr>
          <w:sz w:val="24"/>
          <w:szCs w:val="24"/>
        </w:rPr>
        <w:t xml:space="preserve">Тихвинский район является одним из удаленных районов Ленинградской области, занимает четвертое место по площади и </w:t>
      </w:r>
      <w:r w:rsidR="007D5D14" w:rsidRPr="00F92A45">
        <w:rPr>
          <w:sz w:val="24"/>
          <w:szCs w:val="24"/>
        </w:rPr>
        <w:t>десятое</w:t>
      </w:r>
      <w:r w:rsidRPr="00F92A45">
        <w:rPr>
          <w:sz w:val="24"/>
          <w:szCs w:val="24"/>
        </w:rPr>
        <w:t xml:space="preserve"> по численности населения среди 18 районов области. </w:t>
      </w:r>
    </w:p>
    <w:p w:rsidR="00B83263" w:rsidRPr="00F92A45" w:rsidRDefault="00B83263" w:rsidP="002863DB">
      <w:pPr>
        <w:ind w:firstLine="540"/>
        <w:jc w:val="both"/>
        <w:rPr>
          <w:sz w:val="24"/>
          <w:szCs w:val="24"/>
        </w:rPr>
      </w:pPr>
      <w:r w:rsidRPr="00F92A45">
        <w:rPr>
          <w:sz w:val="24"/>
          <w:szCs w:val="24"/>
        </w:rPr>
        <w:t xml:space="preserve">Основу экономики района составляет промышленность; её доля в общем объеме производства товаров работ и услуг составляет </w:t>
      </w:r>
      <w:r w:rsidR="008B3A62" w:rsidRPr="00F92A45">
        <w:rPr>
          <w:sz w:val="24"/>
          <w:szCs w:val="24"/>
        </w:rPr>
        <w:t>8</w:t>
      </w:r>
      <w:r w:rsidR="000F1062" w:rsidRPr="00F92A45">
        <w:rPr>
          <w:sz w:val="24"/>
          <w:szCs w:val="24"/>
        </w:rPr>
        <w:t>2</w:t>
      </w:r>
      <w:r w:rsidRPr="00F92A45">
        <w:rPr>
          <w:sz w:val="24"/>
          <w:szCs w:val="24"/>
        </w:rPr>
        <w:t xml:space="preserve">%. </w:t>
      </w:r>
    </w:p>
    <w:p w:rsidR="00B83263" w:rsidRPr="00F92A45" w:rsidRDefault="00B83263" w:rsidP="007A1F18">
      <w:pPr>
        <w:pStyle w:val="af4"/>
        <w:jc w:val="both"/>
        <w:rPr>
          <w:sz w:val="24"/>
          <w:szCs w:val="24"/>
        </w:rPr>
      </w:pPr>
    </w:p>
    <w:p w:rsidR="00B83263" w:rsidRPr="00F92A45" w:rsidRDefault="00B83263" w:rsidP="007A1F18">
      <w:pPr>
        <w:pStyle w:val="af4"/>
        <w:jc w:val="both"/>
        <w:rPr>
          <w:b/>
          <w:sz w:val="24"/>
          <w:szCs w:val="24"/>
        </w:rPr>
      </w:pPr>
      <w:r w:rsidRPr="00F92A45">
        <w:rPr>
          <w:b/>
          <w:sz w:val="24"/>
          <w:szCs w:val="24"/>
        </w:rPr>
        <w:t>Демография</w:t>
      </w:r>
    </w:p>
    <w:p w:rsidR="00314048" w:rsidRPr="00F92A45" w:rsidRDefault="00B83263" w:rsidP="00314048">
      <w:pPr>
        <w:pStyle w:val="af4"/>
        <w:jc w:val="both"/>
        <w:rPr>
          <w:sz w:val="24"/>
          <w:szCs w:val="24"/>
        </w:rPr>
      </w:pPr>
      <w:r w:rsidRPr="00F92A45">
        <w:rPr>
          <w:sz w:val="24"/>
          <w:szCs w:val="24"/>
        </w:rPr>
        <w:tab/>
      </w:r>
      <w:r w:rsidR="00314048" w:rsidRPr="00F92A45">
        <w:rPr>
          <w:sz w:val="24"/>
          <w:szCs w:val="24"/>
        </w:rPr>
        <w:t>Численность населения на 01.01.2020 г. составила 694</w:t>
      </w:r>
      <w:r w:rsidR="00314048">
        <w:rPr>
          <w:sz w:val="24"/>
          <w:szCs w:val="24"/>
        </w:rPr>
        <w:t>57</w:t>
      </w:r>
      <w:r w:rsidR="00314048" w:rsidRPr="00F92A45">
        <w:rPr>
          <w:sz w:val="24"/>
          <w:szCs w:val="24"/>
        </w:rPr>
        <w:t xml:space="preserve"> человек, </w:t>
      </w:r>
      <w:r w:rsidR="00314048" w:rsidRPr="00F92A45">
        <w:rPr>
          <w:sz w:val="24"/>
          <w:szCs w:val="24"/>
          <w:shd w:val="clear" w:color="auto" w:fill="FFFFFF"/>
        </w:rPr>
        <w:t>и снизилась по сравнению с началом года на 1</w:t>
      </w:r>
      <w:r w:rsidR="00314048">
        <w:rPr>
          <w:sz w:val="24"/>
          <w:szCs w:val="24"/>
          <w:shd w:val="clear" w:color="auto" w:fill="FFFFFF"/>
        </w:rPr>
        <w:t>10</w:t>
      </w:r>
      <w:r w:rsidR="00314048" w:rsidRPr="00F92A45">
        <w:rPr>
          <w:sz w:val="24"/>
          <w:szCs w:val="24"/>
          <w:shd w:val="clear" w:color="auto" w:fill="FFFFFF"/>
        </w:rPr>
        <w:t xml:space="preserve"> человек. Из общей численности населения:</w:t>
      </w:r>
      <w:r w:rsidR="00314048" w:rsidRPr="00F92A45">
        <w:rPr>
          <w:rStyle w:val="apple-converted-space"/>
          <w:sz w:val="24"/>
          <w:szCs w:val="24"/>
          <w:shd w:val="clear" w:color="auto" w:fill="FFFFFF"/>
        </w:rPr>
        <w:t> </w:t>
      </w:r>
    </w:p>
    <w:p w:rsidR="00314048" w:rsidRPr="00F92A45" w:rsidRDefault="00314048" w:rsidP="00314048">
      <w:pPr>
        <w:pStyle w:val="af4"/>
        <w:jc w:val="both"/>
        <w:rPr>
          <w:sz w:val="24"/>
          <w:szCs w:val="24"/>
        </w:rPr>
      </w:pPr>
      <w:r w:rsidRPr="00F92A45">
        <w:rPr>
          <w:sz w:val="24"/>
          <w:szCs w:val="24"/>
        </w:rPr>
        <w:t>- городское население – 581</w:t>
      </w:r>
      <w:r>
        <w:rPr>
          <w:sz w:val="24"/>
          <w:szCs w:val="24"/>
        </w:rPr>
        <w:t>16</w:t>
      </w:r>
      <w:r w:rsidRPr="00F92A45">
        <w:rPr>
          <w:sz w:val="24"/>
          <w:szCs w:val="24"/>
        </w:rPr>
        <w:t xml:space="preserve"> чел. (+ </w:t>
      </w:r>
      <w:r>
        <w:rPr>
          <w:sz w:val="24"/>
          <w:szCs w:val="24"/>
        </w:rPr>
        <w:t>48</w:t>
      </w:r>
      <w:r w:rsidRPr="00F92A45">
        <w:rPr>
          <w:sz w:val="24"/>
          <w:szCs w:val="24"/>
        </w:rPr>
        <w:t xml:space="preserve"> человек); </w:t>
      </w:r>
    </w:p>
    <w:p w:rsidR="00314048" w:rsidRPr="00F92A45" w:rsidRDefault="00314048" w:rsidP="00314048">
      <w:pPr>
        <w:pStyle w:val="af4"/>
        <w:jc w:val="both"/>
        <w:rPr>
          <w:sz w:val="24"/>
          <w:szCs w:val="24"/>
        </w:rPr>
      </w:pPr>
      <w:r w:rsidRPr="00F92A45">
        <w:rPr>
          <w:sz w:val="24"/>
          <w:szCs w:val="24"/>
        </w:rPr>
        <w:t>- сельское население - 1134</w:t>
      </w:r>
      <w:r>
        <w:rPr>
          <w:sz w:val="24"/>
          <w:szCs w:val="24"/>
        </w:rPr>
        <w:t>1</w:t>
      </w:r>
      <w:r w:rsidRPr="00F92A45">
        <w:rPr>
          <w:sz w:val="24"/>
          <w:szCs w:val="24"/>
        </w:rPr>
        <w:t xml:space="preserve"> чел. (-</w:t>
      </w:r>
      <w:r>
        <w:rPr>
          <w:sz w:val="24"/>
          <w:szCs w:val="24"/>
        </w:rPr>
        <w:t>158</w:t>
      </w:r>
      <w:r w:rsidRPr="00F92A45">
        <w:rPr>
          <w:sz w:val="24"/>
          <w:szCs w:val="24"/>
        </w:rPr>
        <w:t xml:space="preserve"> человек).</w:t>
      </w:r>
      <w:bookmarkStart w:id="0" w:name="_GoBack"/>
      <w:bookmarkEnd w:id="0"/>
    </w:p>
    <w:p w:rsidR="00314048" w:rsidRPr="00F92A45" w:rsidRDefault="00314048" w:rsidP="00314048">
      <w:pPr>
        <w:pStyle w:val="af4"/>
        <w:jc w:val="both"/>
        <w:rPr>
          <w:sz w:val="24"/>
          <w:szCs w:val="24"/>
        </w:rPr>
      </w:pPr>
      <w:r w:rsidRPr="00F92A45">
        <w:rPr>
          <w:sz w:val="24"/>
          <w:szCs w:val="24"/>
        </w:rPr>
        <w:t xml:space="preserve">   </w:t>
      </w:r>
      <w:r w:rsidRPr="00F92A45">
        <w:rPr>
          <w:sz w:val="24"/>
          <w:szCs w:val="24"/>
        </w:rPr>
        <w:tab/>
        <w:t>Демографическая ситуация характеризуется следующими показателями:</w:t>
      </w:r>
    </w:p>
    <w:p w:rsidR="00314048" w:rsidRPr="00F92A45" w:rsidRDefault="00314048" w:rsidP="00314048">
      <w:pPr>
        <w:pStyle w:val="af4"/>
        <w:ind w:left="7080" w:firstLine="708"/>
        <w:jc w:val="both"/>
      </w:pPr>
      <w:r w:rsidRPr="00F92A45">
        <w:t xml:space="preserve">     Т</w:t>
      </w:r>
      <w:r w:rsidRPr="00F92A45">
        <w:rPr>
          <w:sz w:val="20"/>
        </w:rPr>
        <w:t>аблица 1</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9"/>
        <w:gridCol w:w="1616"/>
        <w:gridCol w:w="1496"/>
        <w:gridCol w:w="1369"/>
      </w:tblGrid>
      <w:tr w:rsidR="00314048" w:rsidRPr="00F92A45" w:rsidTr="005A3321">
        <w:trPr>
          <w:trHeight w:val="258"/>
          <w:jc w:val="center"/>
        </w:trPr>
        <w:tc>
          <w:tcPr>
            <w:tcW w:w="4729" w:type="dxa"/>
          </w:tcPr>
          <w:p w:rsidR="00314048" w:rsidRPr="00F92A45" w:rsidRDefault="00314048" w:rsidP="005A3321">
            <w:pPr>
              <w:jc w:val="both"/>
              <w:rPr>
                <w:b/>
                <w:bCs/>
                <w:sz w:val="24"/>
                <w:szCs w:val="24"/>
                <w:highlight w:val="yellow"/>
              </w:rPr>
            </w:pPr>
          </w:p>
        </w:tc>
        <w:tc>
          <w:tcPr>
            <w:tcW w:w="1616" w:type="dxa"/>
          </w:tcPr>
          <w:p w:rsidR="00314048" w:rsidRPr="00F92A45" w:rsidRDefault="00314048" w:rsidP="005A3321">
            <w:pPr>
              <w:ind w:left="-76"/>
              <w:jc w:val="center"/>
              <w:rPr>
                <w:b/>
                <w:bCs/>
                <w:sz w:val="20"/>
              </w:rPr>
            </w:pPr>
            <w:r w:rsidRPr="00F92A45">
              <w:rPr>
                <w:b/>
                <w:bCs/>
                <w:sz w:val="20"/>
              </w:rPr>
              <w:t xml:space="preserve">   2019 г.</w:t>
            </w:r>
          </w:p>
        </w:tc>
        <w:tc>
          <w:tcPr>
            <w:tcW w:w="1496" w:type="dxa"/>
          </w:tcPr>
          <w:p w:rsidR="00314048" w:rsidRPr="00F92A45" w:rsidRDefault="00314048" w:rsidP="005A3321">
            <w:pPr>
              <w:ind w:left="-12"/>
              <w:jc w:val="center"/>
              <w:rPr>
                <w:b/>
                <w:bCs/>
                <w:sz w:val="20"/>
              </w:rPr>
            </w:pPr>
            <w:r w:rsidRPr="00F92A45">
              <w:rPr>
                <w:b/>
                <w:bCs/>
                <w:sz w:val="20"/>
              </w:rPr>
              <w:t xml:space="preserve">  2018 г.</w:t>
            </w:r>
          </w:p>
        </w:tc>
        <w:tc>
          <w:tcPr>
            <w:tcW w:w="1369" w:type="dxa"/>
          </w:tcPr>
          <w:p w:rsidR="00314048" w:rsidRPr="00F92A45" w:rsidRDefault="00314048" w:rsidP="005A3321">
            <w:pPr>
              <w:ind w:left="-12" w:firstLine="12"/>
              <w:jc w:val="center"/>
              <w:rPr>
                <w:b/>
                <w:bCs/>
                <w:sz w:val="20"/>
              </w:rPr>
            </w:pPr>
            <w:r w:rsidRPr="00F92A45">
              <w:rPr>
                <w:b/>
                <w:bCs/>
                <w:sz w:val="20"/>
              </w:rPr>
              <w:t>% к 2018 г.</w:t>
            </w:r>
          </w:p>
        </w:tc>
      </w:tr>
      <w:tr w:rsidR="00314048" w:rsidRPr="00F92A45" w:rsidTr="005A3321">
        <w:trPr>
          <w:trHeight w:val="273"/>
          <w:jc w:val="center"/>
        </w:trPr>
        <w:tc>
          <w:tcPr>
            <w:tcW w:w="4729" w:type="dxa"/>
          </w:tcPr>
          <w:p w:rsidR="00314048" w:rsidRPr="00F92A45" w:rsidRDefault="00314048" w:rsidP="005A3321">
            <w:pPr>
              <w:rPr>
                <w:sz w:val="24"/>
                <w:szCs w:val="24"/>
              </w:rPr>
            </w:pPr>
            <w:r w:rsidRPr="00F92A45">
              <w:rPr>
                <w:sz w:val="24"/>
                <w:szCs w:val="24"/>
              </w:rPr>
              <w:t xml:space="preserve">Родилось </w:t>
            </w:r>
          </w:p>
        </w:tc>
        <w:tc>
          <w:tcPr>
            <w:tcW w:w="1616" w:type="dxa"/>
          </w:tcPr>
          <w:p w:rsidR="00314048" w:rsidRPr="00F92A45" w:rsidRDefault="00314048" w:rsidP="005A3321">
            <w:pPr>
              <w:jc w:val="center"/>
              <w:rPr>
                <w:sz w:val="24"/>
                <w:szCs w:val="24"/>
              </w:rPr>
            </w:pPr>
            <w:r w:rsidRPr="00F92A45">
              <w:rPr>
                <w:sz w:val="24"/>
                <w:szCs w:val="24"/>
              </w:rPr>
              <w:t>558</w:t>
            </w:r>
          </w:p>
        </w:tc>
        <w:tc>
          <w:tcPr>
            <w:tcW w:w="1496" w:type="dxa"/>
          </w:tcPr>
          <w:p w:rsidR="00314048" w:rsidRPr="00F92A45" w:rsidRDefault="00314048" w:rsidP="005A3321">
            <w:pPr>
              <w:jc w:val="center"/>
              <w:rPr>
                <w:sz w:val="24"/>
                <w:szCs w:val="24"/>
              </w:rPr>
            </w:pPr>
            <w:r w:rsidRPr="00F92A45">
              <w:rPr>
                <w:sz w:val="24"/>
                <w:szCs w:val="24"/>
              </w:rPr>
              <w:t>594</w:t>
            </w:r>
          </w:p>
        </w:tc>
        <w:tc>
          <w:tcPr>
            <w:tcW w:w="1369" w:type="dxa"/>
          </w:tcPr>
          <w:p w:rsidR="00314048" w:rsidRPr="00F92A45" w:rsidRDefault="00314048" w:rsidP="005A3321">
            <w:pPr>
              <w:jc w:val="center"/>
              <w:rPr>
                <w:sz w:val="24"/>
                <w:szCs w:val="24"/>
              </w:rPr>
            </w:pPr>
            <w:r w:rsidRPr="00F92A45">
              <w:rPr>
                <w:sz w:val="24"/>
                <w:szCs w:val="24"/>
              </w:rPr>
              <w:t>94</w:t>
            </w:r>
          </w:p>
        </w:tc>
      </w:tr>
      <w:tr w:rsidR="00314048" w:rsidRPr="00F92A45" w:rsidTr="005A3321">
        <w:trPr>
          <w:trHeight w:val="267"/>
          <w:jc w:val="center"/>
        </w:trPr>
        <w:tc>
          <w:tcPr>
            <w:tcW w:w="4729" w:type="dxa"/>
          </w:tcPr>
          <w:p w:rsidR="00314048" w:rsidRPr="00F92A45" w:rsidRDefault="00314048" w:rsidP="005A3321">
            <w:pPr>
              <w:rPr>
                <w:sz w:val="24"/>
                <w:szCs w:val="24"/>
              </w:rPr>
            </w:pPr>
            <w:r w:rsidRPr="00F92A45">
              <w:rPr>
                <w:sz w:val="24"/>
                <w:szCs w:val="24"/>
              </w:rPr>
              <w:t xml:space="preserve">Умерло </w:t>
            </w:r>
          </w:p>
        </w:tc>
        <w:tc>
          <w:tcPr>
            <w:tcW w:w="1616" w:type="dxa"/>
          </w:tcPr>
          <w:p w:rsidR="00314048" w:rsidRPr="00F92A45" w:rsidRDefault="00314048" w:rsidP="005A3321">
            <w:pPr>
              <w:jc w:val="center"/>
              <w:rPr>
                <w:sz w:val="24"/>
                <w:szCs w:val="24"/>
              </w:rPr>
            </w:pPr>
            <w:r w:rsidRPr="00F92A45">
              <w:rPr>
                <w:sz w:val="24"/>
                <w:szCs w:val="24"/>
              </w:rPr>
              <w:t>1093</w:t>
            </w:r>
          </w:p>
        </w:tc>
        <w:tc>
          <w:tcPr>
            <w:tcW w:w="1496" w:type="dxa"/>
          </w:tcPr>
          <w:p w:rsidR="00314048" w:rsidRPr="00F92A45" w:rsidRDefault="00314048" w:rsidP="005A3321">
            <w:pPr>
              <w:jc w:val="center"/>
              <w:rPr>
                <w:sz w:val="24"/>
                <w:szCs w:val="24"/>
              </w:rPr>
            </w:pPr>
            <w:r w:rsidRPr="00F92A45">
              <w:rPr>
                <w:sz w:val="24"/>
                <w:szCs w:val="24"/>
              </w:rPr>
              <w:t>1071</w:t>
            </w:r>
          </w:p>
        </w:tc>
        <w:tc>
          <w:tcPr>
            <w:tcW w:w="1369" w:type="dxa"/>
          </w:tcPr>
          <w:p w:rsidR="00314048" w:rsidRPr="00F92A45" w:rsidRDefault="00314048" w:rsidP="005A3321">
            <w:pPr>
              <w:jc w:val="center"/>
              <w:rPr>
                <w:sz w:val="24"/>
                <w:szCs w:val="24"/>
              </w:rPr>
            </w:pPr>
            <w:r w:rsidRPr="00F92A45">
              <w:rPr>
                <w:sz w:val="24"/>
                <w:szCs w:val="24"/>
              </w:rPr>
              <w:t>102</w:t>
            </w:r>
          </w:p>
        </w:tc>
      </w:tr>
      <w:tr w:rsidR="00314048" w:rsidRPr="00F92A45" w:rsidTr="005A3321">
        <w:trPr>
          <w:trHeight w:val="258"/>
          <w:jc w:val="center"/>
        </w:trPr>
        <w:tc>
          <w:tcPr>
            <w:tcW w:w="4729" w:type="dxa"/>
          </w:tcPr>
          <w:p w:rsidR="00314048" w:rsidRPr="00F92A45" w:rsidRDefault="00314048" w:rsidP="005A3321">
            <w:pPr>
              <w:rPr>
                <w:sz w:val="24"/>
                <w:szCs w:val="24"/>
              </w:rPr>
            </w:pPr>
            <w:r w:rsidRPr="00F92A45">
              <w:rPr>
                <w:sz w:val="24"/>
                <w:szCs w:val="24"/>
              </w:rPr>
              <w:t>Рождаемость (на 1 тыс. населения)</w:t>
            </w:r>
          </w:p>
        </w:tc>
        <w:tc>
          <w:tcPr>
            <w:tcW w:w="1616" w:type="dxa"/>
          </w:tcPr>
          <w:p w:rsidR="00314048" w:rsidRPr="00F92A45" w:rsidRDefault="00314048" w:rsidP="005A3321">
            <w:pPr>
              <w:jc w:val="center"/>
              <w:rPr>
                <w:sz w:val="24"/>
                <w:szCs w:val="24"/>
              </w:rPr>
            </w:pPr>
            <w:r w:rsidRPr="00F92A45">
              <w:rPr>
                <w:sz w:val="24"/>
                <w:szCs w:val="24"/>
              </w:rPr>
              <w:t>8</w:t>
            </w:r>
            <w:r>
              <w:rPr>
                <w:sz w:val="24"/>
                <w:szCs w:val="24"/>
              </w:rPr>
              <w:t>,0</w:t>
            </w:r>
          </w:p>
        </w:tc>
        <w:tc>
          <w:tcPr>
            <w:tcW w:w="1496" w:type="dxa"/>
          </w:tcPr>
          <w:p w:rsidR="00314048" w:rsidRPr="00F92A45" w:rsidRDefault="00314048" w:rsidP="005A3321">
            <w:pPr>
              <w:jc w:val="center"/>
              <w:rPr>
                <w:sz w:val="24"/>
                <w:szCs w:val="24"/>
              </w:rPr>
            </w:pPr>
            <w:r w:rsidRPr="00F92A45">
              <w:rPr>
                <w:sz w:val="24"/>
                <w:szCs w:val="24"/>
              </w:rPr>
              <w:t>8,5</w:t>
            </w:r>
          </w:p>
        </w:tc>
        <w:tc>
          <w:tcPr>
            <w:tcW w:w="1369" w:type="dxa"/>
          </w:tcPr>
          <w:p w:rsidR="00314048" w:rsidRPr="00F92A45" w:rsidRDefault="00314048" w:rsidP="005A3321">
            <w:pPr>
              <w:jc w:val="center"/>
              <w:rPr>
                <w:sz w:val="24"/>
                <w:szCs w:val="24"/>
              </w:rPr>
            </w:pPr>
            <w:r w:rsidRPr="00F92A45">
              <w:rPr>
                <w:sz w:val="24"/>
                <w:szCs w:val="24"/>
              </w:rPr>
              <w:t>94</w:t>
            </w:r>
          </w:p>
        </w:tc>
      </w:tr>
      <w:tr w:rsidR="00314048" w:rsidRPr="00F92A45" w:rsidTr="005A3321">
        <w:trPr>
          <w:trHeight w:val="258"/>
          <w:jc w:val="center"/>
        </w:trPr>
        <w:tc>
          <w:tcPr>
            <w:tcW w:w="4729" w:type="dxa"/>
          </w:tcPr>
          <w:p w:rsidR="00314048" w:rsidRPr="00F92A45" w:rsidRDefault="00314048" w:rsidP="005A3321">
            <w:pPr>
              <w:rPr>
                <w:sz w:val="24"/>
                <w:szCs w:val="24"/>
              </w:rPr>
            </w:pPr>
            <w:r w:rsidRPr="00F92A45">
              <w:rPr>
                <w:sz w:val="24"/>
                <w:szCs w:val="24"/>
              </w:rPr>
              <w:t>Общая смертность (на 1 тыс. населения)</w:t>
            </w:r>
          </w:p>
        </w:tc>
        <w:tc>
          <w:tcPr>
            <w:tcW w:w="1616" w:type="dxa"/>
          </w:tcPr>
          <w:p w:rsidR="00314048" w:rsidRPr="00F92A45" w:rsidRDefault="00314048" w:rsidP="005A3321">
            <w:pPr>
              <w:jc w:val="center"/>
              <w:rPr>
                <w:sz w:val="24"/>
                <w:szCs w:val="24"/>
              </w:rPr>
            </w:pPr>
            <w:r w:rsidRPr="00F92A45">
              <w:rPr>
                <w:sz w:val="24"/>
                <w:szCs w:val="24"/>
              </w:rPr>
              <w:t>15,7</w:t>
            </w:r>
          </w:p>
        </w:tc>
        <w:tc>
          <w:tcPr>
            <w:tcW w:w="1496" w:type="dxa"/>
          </w:tcPr>
          <w:p w:rsidR="00314048" w:rsidRPr="00F92A45" w:rsidRDefault="00314048" w:rsidP="005A3321">
            <w:pPr>
              <w:jc w:val="center"/>
              <w:rPr>
                <w:sz w:val="24"/>
                <w:szCs w:val="24"/>
              </w:rPr>
            </w:pPr>
            <w:r w:rsidRPr="00F92A45">
              <w:rPr>
                <w:sz w:val="24"/>
                <w:szCs w:val="24"/>
              </w:rPr>
              <w:t>15,4</w:t>
            </w:r>
          </w:p>
        </w:tc>
        <w:tc>
          <w:tcPr>
            <w:tcW w:w="1369" w:type="dxa"/>
          </w:tcPr>
          <w:p w:rsidR="00314048" w:rsidRPr="00F92A45" w:rsidRDefault="00314048" w:rsidP="005A3321">
            <w:pPr>
              <w:jc w:val="center"/>
              <w:rPr>
                <w:sz w:val="24"/>
                <w:szCs w:val="24"/>
              </w:rPr>
            </w:pPr>
            <w:r w:rsidRPr="00F92A45">
              <w:rPr>
                <w:sz w:val="24"/>
                <w:szCs w:val="24"/>
              </w:rPr>
              <w:t>101,9</w:t>
            </w:r>
          </w:p>
        </w:tc>
      </w:tr>
      <w:tr w:rsidR="00314048" w:rsidRPr="00F92A45" w:rsidTr="005A3321">
        <w:trPr>
          <w:trHeight w:val="258"/>
          <w:jc w:val="center"/>
        </w:trPr>
        <w:tc>
          <w:tcPr>
            <w:tcW w:w="4729" w:type="dxa"/>
          </w:tcPr>
          <w:p w:rsidR="00314048" w:rsidRPr="00F92A45" w:rsidRDefault="00314048" w:rsidP="005A3321">
            <w:pPr>
              <w:rPr>
                <w:sz w:val="24"/>
                <w:szCs w:val="24"/>
              </w:rPr>
            </w:pPr>
            <w:r w:rsidRPr="00F92A45">
              <w:rPr>
                <w:sz w:val="24"/>
                <w:szCs w:val="24"/>
              </w:rPr>
              <w:t>Естественная убыль (на 1 тыс. населения)</w:t>
            </w:r>
          </w:p>
        </w:tc>
        <w:tc>
          <w:tcPr>
            <w:tcW w:w="1616" w:type="dxa"/>
          </w:tcPr>
          <w:p w:rsidR="00314048" w:rsidRPr="00F92A45" w:rsidRDefault="00314048" w:rsidP="005A3321">
            <w:pPr>
              <w:jc w:val="center"/>
              <w:rPr>
                <w:sz w:val="24"/>
                <w:szCs w:val="24"/>
              </w:rPr>
            </w:pPr>
            <w:r w:rsidRPr="00F92A45">
              <w:rPr>
                <w:sz w:val="24"/>
                <w:szCs w:val="24"/>
              </w:rPr>
              <w:t>-7,</w:t>
            </w:r>
            <w:r>
              <w:rPr>
                <w:sz w:val="24"/>
                <w:szCs w:val="24"/>
              </w:rPr>
              <w:t>6</w:t>
            </w:r>
          </w:p>
        </w:tc>
        <w:tc>
          <w:tcPr>
            <w:tcW w:w="1496" w:type="dxa"/>
            <w:tcBorders>
              <w:bottom w:val="single" w:sz="4" w:space="0" w:color="auto"/>
            </w:tcBorders>
          </w:tcPr>
          <w:p w:rsidR="00314048" w:rsidRPr="00F92A45" w:rsidRDefault="00314048" w:rsidP="005A3321">
            <w:pPr>
              <w:jc w:val="center"/>
              <w:rPr>
                <w:sz w:val="24"/>
                <w:szCs w:val="24"/>
                <w:highlight w:val="yellow"/>
              </w:rPr>
            </w:pPr>
            <w:r w:rsidRPr="00F92A45">
              <w:rPr>
                <w:sz w:val="24"/>
                <w:szCs w:val="24"/>
              </w:rPr>
              <w:t>- 6,9</w:t>
            </w:r>
          </w:p>
        </w:tc>
        <w:tc>
          <w:tcPr>
            <w:tcW w:w="1369" w:type="dxa"/>
          </w:tcPr>
          <w:p w:rsidR="00314048" w:rsidRPr="00F92A45" w:rsidRDefault="00314048" w:rsidP="005A3321">
            <w:pPr>
              <w:jc w:val="center"/>
              <w:rPr>
                <w:sz w:val="24"/>
                <w:szCs w:val="24"/>
                <w:highlight w:val="yellow"/>
              </w:rPr>
            </w:pPr>
            <w:r w:rsidRPr="00F92A45">
              <w:rPr>
                <w:sz w:val="24"/>
                <w:szCs w:val="24"/>
              </w:rPr>
              <w:t>11</w:t>
            </w:r>
            <w:r>
              <w:rPr>
                <w:sz w:val="24"/>
                <w:szCs w:val="24"/>
              </w:rPr>
              <w:t>0</w:t>
            </w:r>
            <w:r w:rsidRPr="00F92A45">
              <w:rPr>
                <w:sz w:val="24"/>
                <w:szCs w:val="24"/>
              </w:rPr>
              <w:t>,</w:t>
            </w:r>
            <w:r>
              <w:rPr>
                <w:sz w:val="24"/>
                <w:szCs w:val="24"/>
              </w:rPr>
              <w:t>1</w:t>
            </w:r>
          </w:p>
        </w:tc>
      </w:tr>
      <w:tr w:rsidR="00314048" w:rsidRPr="00F92A45" w:rsidTr="005A3321">
        <w:trPr>
          <w:trHeight w:val="258"/>
          <w:jc w:val="center"/>
        </w:trPr>
        <w:tc>
          <w:tcPr>
            <w:tcW w:w="4729" w:type="dxa"/>
          </w:tcPr>
          <w:p w:rsidR="00314048" w:rsidRPr="00F92A45" w:rsidRDefault="00314048" w:rsidP="005A3321">
            <w:pPr>
              <w:rPr>
                <w:sz w:val="24"/>
                <w:szCs w:val="24"/>
              </w:rPr>
            </w:pPr>
            <w:r w:rsidRPr="00F92A45">
              <w:rPr>
                <w:sz w:val="24"/>
                <w:szCs w:val="24"/>
              </w:rPr>
              <w:t>Миграционный прирост/убыль, чел.</w:t>
            </w:r>
          </w:p>
        </w:tc>
        <w:tc>
          <w:tcPr>
            <w:tcW w:w="1616" w:type="dxa"/>
          </w:tcPr>
          <w:p w:rsidR="00314048" w:rsidRPr="00F92A45" w:rsidRDefault="00314048" w:rsidP="006C18D3">
            <w:pPr>
              <w:jc w:val="center"/>
              <w:rPr>
                <w:sz w:val="24"/>
                <w:szCs w:val="24"/>
                <w:highlight w:val="yellow"/>
              </w:rPr>
            </w:pPr>
            <w:r w:rsidRPr="00F92A45">
              <w:rPr>
                <w:sz w:val="24"/>
                <w:szCs w:val="24"/>
              </w:rPr>
              <w:t>+42</w:t>
            </w:r>
            <w:r w:rsidR="006C18D3">
              <w:rPr>
                <w:sz w:val="24"/>
                <w:szCs w:val="24"/>
              </w:rPr>
              <w:t>5</w:t>
            </w:r>
          </w:p>
        </w:tc>
        <w:tc>
          <w:tcPr>
            <w:tcW w:w="1496" w:type="dxa"/>
            <w:tcBorders>
              <w:bottom w:val="single" w:sz="4" w:space="0" w:color="auto"/>
            </w:tcBorders>
          </w:tcPr>
          <w:p w:rsidR="00314048" w:rsidRPr="00F92A45" w:rsidRDefault="00314048" w:rsidP="005A3321">
            <w:pPr>
              <w:jc w:val="center"/>
              <w:rPr>
                <w:sz w:val="24"/>
                <w:szCs w:val="24"/>
                <w:highlight w:val="yellow"/>
                <w:lang w:val="en-US"/>
              </w:rPr>
            </w:pPr>
            <w:r w:rsidRPr="00F92A45">
              <w:rPr>
                <w:sz w:val="24"/>
                <w:szCs w:val="24"/>
              </w:rPr>
              <w:t>+139</w:t>
            </w:r>
          </w:p>
        </w:tc>
        <w:tc>
          <w:tcPr>
            <w:tcW w:w="1369" w:type="dxa"/>
          </w:tcPr>
          <w:p w:rsidR="00314048" w:rsidRPr="00F92A45" w:rsidRDefault="00314048" w:rsidP="005A3321">
            <w:pPr>
              <w:jc w:val="center"/>
              <w:rPr>
                <w:sz w:val="24"/>
                <w:szCs w:val="24"/>
              </w:rPr>
            </w:pPr>
            <w:r w:rsidRPr="00F92A45">
              <w:rPr>
                <w:sz w:val="24"/>
                <w:szCs w:val="24"/>
              </w:rPr>
              <w:t>в 3 раза</w:t>
            </w:r>
          </w:p>
        </w:tc>
      </w:tr>
    </w:tbl>
    <w:p w:rsidR="00314048" w:rsidRDefault="00314048" w:rsidP="00314048">
      <w:pPr>
        <w:ind w:firstLine="708"/>
        <w:jc w:val="both"/>
        <w:rPr>
          <w:sz w:val="24"/>
          <w:szCs w:val="24"/>
        </w:rPr>
      </w:pPr>
    </w:p>
    <w:p w:rsidR="00314048" w:rsidRPr="00F92A45" w:rsidRDefault="00314048" w:rsidP="00314048">
      <w:pPr>
        <w:ind w:firstLine="708"/>
        <w:jc w:val="both"/>
        <w:rPr>
          <w:sz w:val="24"/>
          <w:szCs w:val="24"/>
          <w:shd w:val="clear" w:color="auto" w:fill="FFFFFF"/>
        </w:rPr>
      </w:pPr>
      <w:r w:rsidRPr="00F92A45">
        <w:rPr>
          <w:sz w:val="24"/>
          <w:szCs w:val="24"/>
        </w:rPr>
        <w:t>Ч</w:t>
      </w:r>
      <w:r w:rsidRPr="00F92A45">
        <w:rPr>
          <w:sz w:val="24"/>
          <w:szCs w:val="24"/>
          <w:shd w:val="clear" w:color="auto" w:fill="FFFFFF"/>
        </w:rPr>
        <w:t xml:space="preserve">исло родившихся уменьшилось на 6% к </w:t>
      </w:r>
      <w:r w:rsidRPr="00F92A45">
        <w:rPr>
          <w:sz w:val="24"/>
          <w:szCs w:val="24"/>
        </w:rPr>
        <w:t>аналогичному периоду прошлого года (далее – АППГ), к</w:t>
      </w:r>
      <w:r w:rsidRPr="00F92A45">
        <w:rPr>
          <w:sz w:val="24"/>
          <w:szCs w:val="24"/>
          <w:shd w:val="clear" w:color="auto" w:fill="FFFFFF"/>
        </w:rPr>
        <w:t xml:space="preserve">оличество умерших - увеличилось на 2%. </w:t>
      </w:r>
    </w:p>
    <w:p w:rsidR="00314048" w:rsidRPr="00F92A45" w:rsidRDefault="00314048" w:rsidP="00314048">
      <w:pPr>
        <w:ind w:firstLine="737"/>
        <w:jc w:val="both"/>
        <w:rPr>
          <w:sz w:val="24"/>
          <w:szCs w:val="24"/>
        </w:rPr>
      </w:pPr>
      <w:r w:rsidRPr="00F92A45">
        <w:rPr>
          <w:sz w:val="24"/>
          <w:szCs w:val="24"/>
        </w:rPr>
        <w:t xml:space="preserve">На 6% по сравнению с АППГ снизился уровень рождаемости на 1 тыс. населения, уровень смертности на 1 тыс. населения увеличился на 1,9%. </w:t>
      </w:r>
    </w:p>
    <w:p w:rsidR="00314048" w:rsidRPr="00F92A45" w:rsidRDefault="00314048" w:rsidP="00314048">
      <w:pPr>
        <w:ind w:firstLine="737"/>
        <w:jc w:val="both"/>
        <w:rPr>
          <w:sz w:val="24"/>
          <w:szCs w:val="24"/>
        </w:rPr>
      </w:pPr>
      <w:r w:rsidRPr="00F92A45">
        <w:rPr>
          <w:sz w:val="24"/>
          <w:szCs w:val="24"/>
        </w:rPr>
        <w:t>Естественная убыль населения в районе за 2019 год по сравнению с 2018 г. (477</w:t>
      </w:r>
      <w:r>
        <w:rPr>
          <w:sz w:val="24"/>
          <w:szCs w:val="24"/>
        </w:rPr>
        <w:t xml:space="preserve"> </w:t>
      </w:r>
      <w:r w:rsidRPr="00F92A45">
        <w:rPr>
          <w:sz w:val="24"/>
          <w:szCs w:val="24"/>
        </w:rPr>
        <w:t xml:space="preserve">человек) увеличилась на </w:t>
      </w:r>
      <w:r>
        <w:rPr>
          <w:sz w:val="24"/>
          <w:szCs w:val="24"/>
        </w:rPr>
        <w:t>112,1</w:t>
      </w:r>
      <w:r w:rsidRPr="00F92A45">
        <w:rPr>
          <w:sz w:val="24"/>
          <w:szCs w:val="24"/>
        </w:rPr>
        <w:t>% и составила 535 человек, этот показатель в течение последних лет остается примерно на одном и том же уровне.</w:t>
      </w:r>
    </w:p>
    <w:p w:rsidR="00314048" w:rsidRDefault="00314048" w:rsidP="00314048">
      <w:pPr>
        <w:ind w:firstLine="708"/>
        <w:jc w:val="both"/>
        <w:rPr>
          <w:sz w:val="24"/>
          <w:szCs w:val="24"/>
        </w:rPr>
      </w:pPr>
      <w:r w:rsidRPr="00F92A45">
        <w:rPr>
          <w:sz w:val="24"/>
          <w:szCs w:val="24"/>
        </w:rPr>
        <w:t xml:space="preserve">Вместе с тем, положительное сальдо миграции увеличилось на </w:t>
      </w:r>
      <w:r>
        <w:rPr>
          <w:sz w:val="24"/>
          <w:szCs w:val="24"/>
        </w:rPr>
        <w:t xml:space="preserve">309%, и составило 429 человек. </w:t>
      </w:r>
      <w:r>
        <w:rPr>
          <w:sz w:val="24"/>
          <w:szCs w:val="24"/>
        </w:rPr>
        <w:br w:type="page"/>
      </w:r>
    </w:p>
    <w:p w:rsidR="00C22A6E" w:rsidRDefault="00C22A6E">
      <w:pPr>
        <w:rPr>
          <w:sz w:val="24"/>
          <w:szCs w:val="24"/>
        </w:rPr>
      </w:pPr>
      <w:r>
        <w:rPr>
          <w:sz w:val="24"/>
          <w:szCs w:val="24"/>
        </w:rPr>
        <w:lastRenderedPageBreak/>
        <w:t>___________________________________________________________________________</w:t>
      </w:r>
    </w:p>
    <w:p w:rsidR="00B83263" w:rsidRPr="00F92A45" w:rsidRDefault="00C22A6E" w:rsidP="00B561FB">
      <w:pPr>
        <w:pStyle w:val="21"/>
        <w:pBdr>
          <w:bottom w:val="single" w:sz="12" w:space="1" w:color="auto"/>
        </w:pBdr>
        <w:ind w:firstLine="708"/>
        <w:jc w:val="center"/>
        <w:rPr>
          <w:b/>
          <w:sz w:val="24"/>
          <w:szCs w:val="24"/>
        </w:rPr>
      </w:pPr>
      <w:r>
        <w:rPr>
          <w:b/>
          <w:sz w:val="24"/>
          <w:szCs w:val="24"/>
        </w:rPr>
        <w:t>2.</w:t>
      </w:r>
      <w:r w:rsidR="00B83263" w:rsidRPr="00F92A45">
        <w:rPr>
          <w:b/>
          <w:sz w:val="24"/>
          <w:szCs w:val="24"/>
        </w:rPr>
        <w:t>ЭКОНОМИЧЕСКОЕ РАЗВИТИЕ</w:t>
      </w:r>
    </w:p>
    <w:p w:rsidR="008B3A62" w:rsidRPr="00F92A45" w:rsidRDefault="008B3A62" w:rsidP="00B561FB">
      <w:pPr>
        <w:ind w:firstLine="708"/>
        <w:jc w:val="both"/>
        <w:rPr>
          <w:sz w:val="24"/>
          <w:szCs w:val="24"/>
        </w:rPr>
      </w:pPr>
    </w:p>
    <w:p w:rsidR="00B83263" w:rsidRPr="00F92A45" w:rsidRDefault="00B83263" w:rsidP="00B561FB">
      <w:pPr>
        <w:ind w:firstLine="708"/>
        <w:jc w:val="both"/>
        <w:rPr>
          <w:sz w:val="24"/>
          <w:szCs w:val="24"/>
        </w:rPr>
      </w:pPr>
      <w:r w:rsidRPr="00F92A45">
        <w:rPr>
          <w:sz w:val="24"/>
          <w:szCs w:val="24"/>
        </w:rPr>
        <w:t>На 01.</w:t>
      </w:r>
      <w:r w:rsidR="00E2425D" w:rsidRPr="00F92A45">
        <w:rPr>
          <w:sz w:val="24"/>
          <w:szCs w:val="24"/>
        </w:rPr>
        <w:t>01</w:t>
      </w:r>
      <w:r w:rsidRPr="00F92A45">
        <w:rPr>
          <w:sz w:val="24"/>
          <w:szCs w:val="24"/>
        </w:rPr>
        <w:t>.20</w:t>
      </w:r>
      <w:r w:rsidR="00E2425D" w:rsidRPr="00F92A45">
        <w:rPr>
          <w:sz w:val="24"/>
          <w:szCs w:val="24"/>
        </w:rPr>
        <w:t>20</w:t>
      </w:r>
      <w:r w:rsidRPr="00F92A45">
        <w:rPr>
          <w:sz w:val="24"/>
          <w:szCs w:val="24"/>
        </w:rPr>
        <w:t xml:space="preserve"> г. в Едином Государственном Регистре предприятий и организаций по району зарегистрировано </w:t>
      </w:r>
      <w:r w:rsidR="000C1558" w:rsidRPr="00F92A45">
        <w:rPr>
          <w:sz w:val="24"/>
          <w:szCs w:val="24"/>
        </w:rPr>
        <w:t>8</w:t>
      </w:r>
      <w:r w:rsidR="00E2425D" w:rsidRPr="00F92A45">
        <w:rPr>
          <w:sz w:val="24"/>
          <w:szCs w:val="24"/>
        </w:rPr>
        <w:t>37</w:t>
      </w:r>
      <w:r w:rsidR="00C45BFA" w:rsidRPr="00F92A45">
        <w:rPr>
          <w:sz w:val="24"/>
          <w:szCs w:val="24"/>
        </w:rPr>
        <w:t xml:space="preserve"> предприятий и организаций</w:t>
      </w:r>
      <w:r w:rsidRPr="00F92A45">
        <w:rPr>
          <w:sz w:val="24"/>
          <w:szCs w:val="24"/>
        </w:rPr>
        <w:t>, из них:</w:t>
      </w:r>
    </w:p>
    <w:p w:rsidR="00B83263" w:rsidRPr="00F92A45" w:rsidRDefault="00B83263" w:rsidP="003A0FD6">
      <w:pPr>
        <w:pStyle w:val="af0"/>
        <w:rPr>
          <w:sz w:val="24"/>
          <w:szCs w:val="24"/>
        </w:rPr>
      </w:pPr>
      <w:r w:rsidRPr="00F92A45">
        <w:rPr>
          <w:sz w:val="24"/>
          <w:szCs w:val="24"/>
        </w:rPr>
        <w:tab/>
        <w:t>государственные</w:t>
      </w:r>
      <w:r w:rsidRPr="00F92A45">
        <w:rPr>
          <w:sz w:val="24"/>
          <w:szCs w:val="24"/>
        </w:rPr>
        <w:tab/>
      </w:r>
      <w:r w:rsidRPr="00F92A45">
        <w:rPr>
          <w:sz w:val="24"/>
          <w:szCs w:val="24"/>
        </w:rPr>
        <w:tab/>
      </w:r>
      <w:r w:rsidRPr="00F92A45">
        <w:rPr>
          <w:sz w:val="24"/>
          <w:szCs w:val="24"/>
        </w:rPr>
        <w:tab/>
        <w:t xml:space="preserve">- </w:t>
      </w:r>
      <w:r w:rsidRPr="00F92A45">
        <w:rPr>
          <w:sz w:val="24"/>
          <w:szCs w:val="24"/>
        </w:rPr>
        <w:tab/>
        <w:t xml:space="preserve">    </w:t>
      </w:r>
      <w:r w:rsidR="0088139B" w:rsidRPr="00F92A45">
        <w:rPr>
          <w:sz w:val="24"/>
          <w:szCs w:val="24"/>
        </w:rPr>
        <w:t>37</w:t>
      </w:r>
    </w:p>
    <w:p w:rsidR="00B83263" w:rsidRPr="00F92A45" w:rsidRDefault="00B83263" w:rsidP="003A0FD6">
      <w:pPr>
        <w:pStyle w:val="af0"/>
        <w:rPr>
          <w:sz w:val="24"/>
          <w:szCs w:val="24"/>
        </w:rPr>
      </w:pPr>
      <w:r w:rsidRPr="00F92A45">
        <w:rPr>
          <w:sz w:val="24"/>
          <w:szCs w:val="24"/>
        </w:rPr>
        <w:tab/>
        <w:t>муниципальные</w:t>
      </w:r>
      <w:r w:rsidRPr="00F92A45">
        <w:rPr>
          <w:sz w:val="24"/>
          <w:szCs w:val="24"/>
        </w:rPr>
        <w:tab/>
      </w:r>
      <w:r w:rsidRPr="00F92A45">
        <w:rPr>
          <w:sz w:val="24"/>
          <w:szCs w:val="24"/>
        </w:rPr>
        <w:tab/>
      </w:r>
      <w:r w:rsidRPr="00F92A45">
        <w:rPr>
          <w:sz w:val="24"/>
          <w:szCs w:val="24"/>
        </w:rPr>
        <w:tab/>
        <w:t xml:space="preserve">- </w:t>
      </w:r>
      <w:r w:rsidRPr="00F92A45">
        <w:rPr>
          <w:sz w:val="24"/>
          <w:szCs w:val="24"/>
        </w:rPr>
        <w:tab/>
        <w:t xml:space="preserve">    6</w:t>
      </w:r>
      <w:r w:rsidR="00624137" w:rsidRPr="00F92A45">
        <w:rPr>
          <w:sz w:val="24"/>
          <w:szCs w:val="24"/>
        </w:rPr>
        <w:t>8</w:t>
      </w:r>
    </w:p>
    <w:p w:rsidR="00B83263" w:rsidRPr="00F92A45" w:rsidRDefault="00B83263" w:rsidP="003A0FD6">
      <w:pPr>
        <w:pStyle w:val="af0"/>
        <w:rPr>
          <w:sz w:val="24"/>
          <w:szCs w:val="24"/>
        </w:rPr>
      </w:pPr>
      <w:r w:rsidRPr="00F92A45">
        <w:rPr>
          <w:sz w:val="24"/>
          <w:szCs w:val="24"/>
        </w:rPr>
        <w:tab/>
        <w:t>частные</w:t>
      </w:r>
      <w:r w:rsidRPr="00F92A45">
        <w:rPr>
          <w:sz w:val="24"/>
          <w:szCs w:val="24"/>
        </w:rPr>
        <w:tab/>
      </w:r>
      <w:r w:rsidRPr="00F92A45">
        <w:rPr>
          <w:sz w:val="24"/>
          <w:szCs w:val="24"/>
        </w:rPr>
        <w:tab/>
      </w:r>
      <w:r w:rsidRPr="00F92A45">
        <w:rPr>
          <w:sz w:val="24"/>
          <w:szCs w:val="24"/>
        </w:rPr>
        <w:tab/>
      </w:r>
      <w:r w:rsidRPr="00F92A45">
        <w:rPr>
          <w:sz w:val="24"/>
          <w:szCs w:val="24"/>
        </w:rPr>
        <w:tab/>
        <w:t xml:space="preserve">- </w:t>
      </w:r>
      <w:r w:rsidRPr="00F92A45">
        <w:rPr>
          <w:sz w:val="24"/>
          <w:szCs w:val="24"/>
        </w:rPr>
        <w:tab/>
      </w:r>
      <w:r w:rsidR="008B5482" w:rsidRPr="00F92A45">
        <w:rPr>
          <w:sz w:val="24"/>
          <w:szCs w:val="24"/>
        </w:rPr>
        <w:t xml:space="preserve">  640</w:t>
      </w:r>
    </w:p>
    <w:p w:rsidR="00B83263" w:rsidRPr="00F92A45" w:rsidRDefault="00B83263" w:rsidP="003A0FD6">
      <w:pPr>
        <w:pStyle w:val="af0"/>
        <w:rPr>
          <w:sz w:val="24"/>
          <w:szCs w:val="24"/>
        </w:rPr>
      </w:pPr>
      <w:r w:rsidRPr="00F92A45">
        <w:rPr>
          <w:sz w:val="24"/>
          <w:szCs w:val="24"/>
        </w:rPr>
        <w:tab/>
        <w:t>некоммерческие (общественные)</w:t>
      </w:r>
      <w:r w:rsidRPr="00F92A45">
        <w:rPr>
          <w:sz w:val="24"/>
          <w:szCs w:val="24"/>
        </w:rPr>
        <w:tab/>
        <w:t xml:space="preserve">- </w:t>
      </w:r>
      <w:r w:rsidRPr="00F92A45">
        <w:rPr>
          <w:sz w:val="24"/>
          <w:szCs w:val="24"/>
        </w:rPr>
        <w:tab/>
        <w:t xml:space="preserve">    </w:t>
      </w:r>
      <w:r w:rsidR="008B5482" w:rsidRPr="00F92A45">
        <w:rPr>
          <w:sz w:val="24"/>
          <w:szCs w:val="24"/>
        </w:rPr>
        <w:t>51</w:t>
      </w:r>
    </w:p>
    <w:p w:rsidR="00B83263" w:rsidRPr="00F92A45" w:rsidRDefault="00624137" w:rsidP="00C33168">
      <w:pPr>
        <w:pStyle w:val="af0"/>
        <w:rPr>
          <w:sz w:val="24"/>
          <w:szCs w:val="24"/>
        </w:rPr>
      </w:pPr>
      <w:r w:rsidRPr="00F92A45">
        <w:rPr>
          <w:sz w:val="24"/>
          <w:szCs w:val="24"/>
        </w:rPr>
        <w:tab/>
        <w:t>смешанные</w:t>
      </w:r>
      <w:r w:rsidRPr="00F92A45">
        <w:rPr>
          <w:sz w:val="24"/>
          <w:szCs w:val="24"/>
        </w:rPr>
        <w:tab/>
      </w:r>
      <w:r w:rsidRPr="00F92A45">
        <w:rPr>
          <w:sz w:val="24"/>
          <w:szCs w:val="24"/>
        </w:rPr>
        <w:tab/>
      </w:r>
      <w:r w:rsidRPr="00F92A45">
        <w:rPr>
          <w:sz w:val="24"/>
          <w:szCs w:val="24"/>
        </w:rPr>
        <w:tab/>
      </w:r>
      <w:r w:rsidRPr="00F92A45">
        <w:rPr>
          <w:sz w:val="24"/>
          <w:szCs w:val="24"/>
        </w:rPr>
        <w:tab/>
        <w:t xml:space="preserve">- </w:t>
      </w:r>
      <w:r w:rsidRPr="00F92A45">
        <w:rPr>
          <w:sz w:val="24"/>
          <w:szCs w:val="24"/>
        </w:rPr>
        <w:tab/>
        <w:t xml:space="preserve">   </w:t>
      </w:r>
      <w:r w:rsidR="00B83263" w:rsidRPr="00F92A45">
        <w:rPr>
          <w:sz w:val="24"/>
          <w:szCs w:val="24"/>
        </w:rPr>
        <w:t xml:space="preserve"> </w:t>
      </w:r>
      <w:r w:rsidR="008B5482" w:rsidRPr="00F92A45">
        <w:rPr>
          <w:sz w:val="24"/>
          <w:szCs w:val="24"/>
        </w:rPr>
        <w:t>17</w:t>
      </w:r>
    </w:p>
    <w:p w:rsidR="00B83263" w:rsidRPr="00F92A45" w:rsidRDefault="00B83263" w:rsidP="005A001A">
      <w:pPr>
        <w:pStyle w:val="af0"/>
        <w:rPr>
          <w:sz w:val="24"/>
          <w:szCs w:val="24"/>
        </w:rPr>
      </w:pPr>
      <w:r w:rsidRPr="00F92A45">
        <w:rPr>
          <w:sz w:val="24"/>
          <w:szCs w:val="24"/>
        </w:rPr>
        <w:tab/>
        <w:t>прочие</w:t>
      </w:r>
      <w:r w:rsidRPr="00F92A45">
        <w:rPr>
          <w:sz w:val="24"/>
          <w:szCs w:val="24"/>
        </w:rPr>
        <w:tab/>
      </w:r>
      <w:r w:rsidRPr="00F92A45">
        <w:rPr>
          <w:sz w:val="24"/>
          <w:szCs w:val="24"/>
        </w:rPr>
        <w:tab/>
      </w:r>
      <w:r w:rsidRPr="00F92A45">
        <w:rPr>
          <w:sz w:val="24"/>
          <w:szCs w:val="24"/>
        </w:rPr>
        <w:tab/>
      </w:r>
      <w:r w:rsidRPr="00F92A45">
        <w:rPr>
          <w:sz w:val="24"/>
          <w:szCs w:val="24"/>
        </w:rPr>
        <w:tab/>
        <w:t xml:space="preserve">- </w:t>
      </w:r>
      <w:r w:rsidRPr="00F92A45">
        <w:rPr>
          <w:sz w:val="24"/>
          <w:szCs w:val="24"/>
        </w:rPr>
        <w:tab/>
        <w:t xml:space="preserve">    </w:t>
      </w:r>
      <w:r w:rsidR="008B5482" w:rsidRPr="00F92A45">
        <w:rPr>
          <w:sz w:val="24"/>
          <w:szCs w:val="24"/>
        </w:rPr>
        <w:t>24</w:t>
      </w:r>
    </w:p>
    <w:p w:rsidR="008B3A62" w:rsidRPr="00F92A45" w:rsidRDefault="00B83263" w:rsidP="00A56403">
      <w:pPr>
        <w:pStyle w:val="af0"/>
        <w:rPr>
          <w:sz w:val="24"/>
          <w:szCs w:val="24"/>
        </w:rPr>
      </w:pPr>
      <w:r w:rsidRPr="00F92A45">
        <w:rPr>
          <w:sz w:val="24"/>
          <w:szCs w:val="24"/>
        </w:rPr>
        <w:t>По видам экономической деятельности:</w:t>
      </w:r>
      <w:r w:rsidRPr="00F92A45">
        <w:rPr>
          <w:sz w:val="24"/>
          <w:szCs w:val="24"/>
        </w:rPr>
        <w:tab/>
      </w:r>
    </w:p>
    <w:p w:rsidR="00B83263" w:rsidRPr="00F92A45" w:rsidRDefault="00B83263" w:rsidP="008B3A62">
      <w:pPr>
        <w:pStyle w:val="af0"/>
        <w:jc w:val="right"/>
        <w:rPr>
          <w:sz w:val="20"/>
        </w:rPr>
      </w:pPr>
      <w:r w:rsidRPr="00F92A45">
        <w:rPr>
          <w:sz w:val="24"/>
          <w:szCs w:val="24"/>
        </w:rPr>
        <w:tab/>
      </w:r>
      <w:r w:rsidRPr="00F92A45">
        <w:rPr>
          <w:sz w:val="24"/>
          <w:szCs w:val="24"/>
        </w:rPr>
        <w:tab/>
      </w:r>
      <w:r w:rsidRPr="00F92A45">
        <w:rPr>
          <w:sz w:val="20"/>
          <w:szCs w:val="20"/>
        </w:rPr>
        <w:t xml:space="preserve">                    </w:t>
      </w:r>
      <w:r w:rsidR="006F2DBB" w:rsidRPr="00F92A45">
        <w:rPr>
          <w:sz w:val="20"/>
          <w:szCs w:val="20"/>
        </w:rPr>
        <w:t xml:space="preserve">                 </w:t>
      </w:r>
      <w:r w:rsidRPr="00F92A45">
        <w:rPr>
          <w:sz w:val="20"/>
          <w:szCs w:val="20"/>
        </w:rPr>
        <w:t xml:space="preserve">  Таблица 2</w:t>
      </w:r>
    </w:p>
    <w:tbl>
      <w:tblPr>
        <w:tblW w:w="91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9"/>
        <w:gridCol w:w="1235"/>
        <w:gridCol w:w="1342"/>
        <w:gridCol w:w="1207"/>
      </w:tblGrid>
      <w:tr w:rsidR="00F92A45" w:rsidRPr="00C22A6E" w:rsidTr="00C22A6E">
        <w:trPr>
          <w:cantSplit/>
          <w:trHeight w:val="625"/>
        </w:trPr>
        <w:tc>
          <w:tcPr>
            <w:tcW w:w="5369" w:type="dxa"/>
          </w:tcPr>
          <w:p w:rsidR="009253AF" w:rsidRPr="00C22A6E" w:rsidRDefault="009253AF" w:rsidP="009253AF">
            <w:pPr>
              <w:jc w:val="center"/>
              <w:rPr>
                <w:b/>
                <w:bCs/>
                <w:sz w:val="22"/>
                <w:szCs w:val="22"/>
              </w:rPr>
            </w:pPr>
            <w:r w:rsidRPr="00C22A6E">
              <w:rPr>
                <w:b/>
                <w:bCs/>
                <w:sz w:val="22"/>
                <w:szCs w:val="22"/>
              </w:rPr>
              <w:t>Вид экономической деятельности</w:t>
            </w:r>
          </w:p>
        </w:tc>
        <w:tc>
          <w:tcPr>
            <w:tcW w:w="1235" w:type="dxa"/>
          </w:tcPr>
          <w:p w:rsidR="009253AF" w:rsidRPr="00C22A6E" w:rsidRDefault="009253AF" w:rsidP="00CB24F5">
            <w:pPr>
              <w:jc w:val="center"/>
              <w:rPr>
                <w:b/>
                <w:bCs/>
                <w:sz w:val="22"/>
                <w:szCs w:val="22"/>
              </w:rPr>
            </w:pPr>
            <w:r w:rsidRPr="00C22A6E">
              <w:rPr>
                <w:b/>
                <w:bCs/>
                <w:sz w:val="22"/>
                <w:szCs w:val="22"/>
              </w:rPr>
              <w:t>Единиц</w:t>
            </w:r>
          </w:p>
        </w:tc>
        <w:tc>
          <w:tcPr>
            <w:tcW w:w="1342" w:type="dxa"/>
          </w:tcPr>
          <w:p w:rsidR="009253AF" w:rsidRPr="00C22A6E" w:rsidRDefault="008B3A62" w:rsidP="00CB24F5">
            <w:pPr>
              <w:tabs>
                <w:tab w:val="left" w:pos="1605"/>
              </w:tabs>
              <w:jc w:val="center"/>
              <w:rPr>
                <w:b/>
                <w:sz w:val="22"/>
                <w:szCs w:val="22"/>
                <w:lang w:val="en-US"/>
              </w:rPr>
            </w:pPr>
            <w:r w:rsidRPr="00C22A6E">
              <w:rPr>
                <w:b/>
                <w:sz w:val="22"/>
                <w:szCs w:val="22"/>
              </w:rPr>
              <w:t>в</w:t>
            </w:r>
            <w:r w:rsidR="009253AF" w:rsidRPr="00C22A6E">
              <w:rPr>
                <w:b/>
                <w:sz w:val="22"/>
                <w:szCs w:val="22"/>
              </w:rPr>
              <w:t xml:space="preserve"> %</w:t>
            </w:r>
          </w:p>
          <w:p w:rsidR="009253AF" w:rsidRPr="00C22A6E" w:rsidRDefault="009253AF" w:rsidP="00CB24F5">
            <w:pPr>
              <w:tabs>
                <w:tab w:val="left" w:pos="1605"/>
              </w:tabs>
              <w:jc w:val="center"/>
              <w:rPr>
                <w:b/>
                <w:bCs/>
                <w:sz w:val="22"/>
                <w:szCs w:val="22"/>
              </w:rPr>
            </w:pPr>
            <w:r w:rsidRPr="00C22A6E">
              <w:rPr>
                <w:b/>
                <w:sz w:val="22"/>
                <w:szCs w:val="22"/>
              </w:rPr>
              <w:t>к итогу</w:t>
            </w:r>
          </w:p>
        </w:tc>
        <w:tc>
          <w:tcPr>
            <w:tcW w:w="1207" w:type="dxa"/>
          </w:tcPr>
          <w:p w:rsidR="009253AF" w:rsidRPr="00C22A6E" w:rsidRDefault="009253AF" w:rsidP="00CB24F5">
            <w:pPr>
              <w:tabs>
                <w:tab w:val="left" w:pos="1605"/>
              </w:tabs>
              <w:jc w:val="center"/>
              <w:rPr>
                <w:b/>
                <w:sz w:val="22"/>
                <w:szCs w:val="22"/>
              </w:rPr>
            </w:pPr>
            <w:r w:rsidRPr="00C22A6E">
              <w:rPr>
                <w:b/>
                <w:sz w:val="22"/>
                <w:szCs w:val="22"/>
              </w:rPr>
              <w:t>в %</w:t>
            </w:r>
          </w:p>
          <w:p w:rsidR="009253AF" w:rsidRPr="00C22A6E" w:rsidRDefault="0030357E" w:rsidP="00CB24F5">
            <w:pPr>
              <w:tabs>
                <w:tab w:val="left" w:pos="1605"/>
              </w:tabs>
              <w:jc w:val="center"/>
              <w:rPr>
                <w:b/>
                <w:sz w:val="22"/>
                <w:szCs w:val="22"/>
              </w:rPr>
            </w:pPr>
            <w:r w:rsidRPr="00C22A6E">
              <w:rPr>
                <w:b/>
                <w:sz w:val="22"/>
                <w:szCs w:val="22"/>
              </w:rPr>
              <w:t>к 2017</w:t>
            </w:r>
          </w:p>
        </w:tc>
      </w:tr>
      <w:tr w:rsidR="00F92A45" w:rsidRPr="00C22A6E" w:rsidTr="00C22A6E">
        <w:trPr>
          <w:trHeight w:val="625"/>
        </w:trPr>
        <w:tc>
          <w:tcPr>
            <w:tcW w:w="5369" w:type="dxa"/>
          </w:tcPr>
          <w:p w:rsidR="00E2425D" w:rsidRPr="00C22A6E" w:rsidRDefault="00E2425D" w:rsidP="00E2425D">
            <w:pPr>
              <w:pStyle w:val="a7"/>
              <w:rPr>
                <w:sz w:val="22"/>
                <w:szCs w:val="22"/>
              </w:rPr>
            </w:pPr>
            <w:r w:rsidRPr="00C22A6E">
              <w:rPr>
                <w:sz w:val="22"/>
                <w:szCs w:val="22"/>
              </w:rPr>
              <w:t>Сельское хозяйство, охота и лесное хозяйство, рыболовство, рыбоводство</w:t>
            </w:r>
          </w:p>
        </w:tc>
        <w:tc>
          <w:tcPr>
            <w:tcW w:w="1235" w:type="dxa"/>
          </w:tcPr>
          <w:p w:rsidR="00E2425D" w:rsidRPr="00C22A6E" w:rsidRDefault="00E2425D" w:rsidP="00CB24F5">
            <w:pPr>
              <w:pStyle w:val="a7"/>
              <w:spacing w:after="0"/>
              <w:jc w:val="center"/>
              <w:rPr>
                <w:sz w:val="22"/>
                <w:szCs w:val="22"/>
                <w:lang w:val="en-US"/>
              </w:rPr>
            </w:pPr>
            <w:r w:rsidRPr="00C22A6E">
              <w:rPr>
                <w:sz w:val="22"/>
                <w:szCs w:val="22"/>
                <w:lang w:val="en-US"/>
              </w:rPr>
              <w:t>48</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lang w:val="en-US"/>
              </w:rPr>
              <w:t>5</w:t>
            </w:r>
            <w:r w:rsidRPr="00C22A6E">
              <w:rPr>
                <w:sz w:val="22"/>
                <w:szCs w:val="22"/>
              </w:rPr>
              <w:t>.</w:t>
            </w:r>
            <w:r w:rsidRPr="00C22A6E">
              <w:rPr>
                <w:sz w:val="22"/>
                <w:szCs w:val="22"/>
                <w:lang w:val="en-US"/>
              </w:rPr>
              <w:t>7</w:t>
            </w:r>
          </w:p>
        </w:tc>
        <w:tc>
          <w:tcPr>
            <w:tcW w:w="1207" w:type="dxa"/>
          </w:tcPr>
          <w:p w:rsidR="00E2425D" w:rsidRPr="00C22A6E" w:rsidRDefault="00E2425D" w:rsidP="00CB24F5">
            <w:pPr>
              <w:pStyle w:val="a7"/>
              <w:tabs>
                <w:tab w:val="left" w:pos="1202"/>
              </w:tabs>
              <w:spacing w:after="0"/>
              <w:jc w:val="center"/>
              <w:rPr>
                <w:sz w:val="22"/>
                <w:szCs w:val="22"/>
              </w:rPr>
            </w:pPr>
            <w:r w:rsidRPr="00C22A6E">
              <w:rPr>
                <w:sz w:val="22"/>
                <w:szCs w:val="22"/>
                <w:lang w:val="en-US"/>
              </w:rPr>
              <w:t>73</w:t>
            </w:r>
            <w:r w:rsidRPr="00C22A6E">
              <w:rPr>
                <w:sz w:val="22"/>
                <w:szCs w:val="22"/>
              </w:rPr>
              <w:t>.8</w:t>
            </w:r>
          </w:p>
        </w:tc>
      </w:tr>
      <w:tr w:rsidR="00F92A45" w:rsidRPr="00C22A6E" w:rsidTr="00C22A6E">
        <w:trPr>
          <w:trHeight w:val="373"/>
        </w:trPr>
        <w:tc>
          <w:tcPr>
            <w:tcW w:w="5369" w:type="dxa"/>
          </w:tcPr>
          <w:p w:rsidR="00E2425D" w:rsidRPr="00C22A6E" w:rsidRDefault="00E2425D" w:rsidP="00E2425D">
            <w:pPr>
              <w:pStyle w:val="a7"/>
              <w:rPr>
                <w:sz w:val="22"/>
                <w:szCs w:val="22"/>
              </w:rPr>
            </w:pPr>
            <w:r w:rsidRPr="00C22A6E">
              <w:rPr>
                <w:sz w:val="22"/>
                <w:szCs w:val="22"/>
              </w:rPr>
              <w:t>Обрабатывающие производства</w:t>
            </w:r>
          </w:p>
        </w:tc>
        <w:tc>
          <w:tcPr>
            <w:tcW w:w="1235" w:type="dxa"/>
          </w:tcPr>
          <w:p w:rsidR="00E2425D" w:rsidRPr="00C22A6E" w:rsidRDefault="00E2425D" w:rsidP="00CB24F5">
            <w:pPr>
              <w:pStyle w:val="a7"/>
              <w:spacing w:after="0"/>
              <w:jc w:val="center"/>
              <w:rPr>
                <w:sz w:val="22"/>
                <w:szCs w:val="22"/>
                <w:lang w:val="en-US"/>
              </w:rPr>
            </w:pPr>
            <w:r w:rsidRPr="00C22A6E">
              <w:rPr>
                <w:sz w:val="22"/>
                <w:szCs w:val="22"/>
              </w:rPr>
              <w:t>10</w:t>
            </w:r>
            <w:r w:rsidRPr="00C22A6E">
              <w:rPr>
                <w:sz w:val="22"/>
                <w:szCs w:val="22"/>
                <w:lang w:val="en-US"/>
              </w:rPr>
              <w:t>5</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rPr>
              <w:t>12.</w:t>
            </w:r>
            <w:r w:rsidRPr="00C22A6E">
              <w:rPr>
                <w:sz w:val="22"/>
                <w:szCs w:val="22"/>
                <w:lang w:val="en-US"/>
              </w:rPr>
              <w:t>5</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rPr>
              <w:t>9</w:t>
            </w:r>
            <w:r w:rsidRPr="00C22A6E">
              <w:rPr>
                <w:sz w:val="22"/>
                <w:szCs w:val="22"/>
                <w:lang w:val="en-US"/>
              </w:rPr>
              <w:t>4</w:t>
            </w:r>
            <w:r w:rsidRPr="00C22A6E">
              <w:rPr>
                <w:sz w:val="22"/>
                <w:szCs w:val="22"/>
              </w:rPr>
              <w:t>.</w:t>
            </w:r>
            <w:r w:rsidRPr="00C22A6E">
              <w:rPr>
                <w:sz w:val="22"/>
                <w:szCs w:val="22"/>
                <w:lang w:val="en-US"/>
              </w:rPr>
              <w:t>6</w:t>
            </w:r>
          </w:p>
        </w:tc>
      </w:tr>
      <w:tr w:rsidR="00F92A45" w:rsidRPr="00C22A6E" w:rsidTr="00C22A6E">
        <w:trPr>
          <w:trHeight w:val="373"/>
        </w:trPr>
        <w:tc>
          <w:tcPr>
            <w:tcW w:w="5369" w:type="dxa"/>
          </w:tcPr>
          <w:p w:rsidR="00E2425D" w:rsidRPr="00C22A6E" w:rsidRDefault="00E2425D" w:rsidP="00E2425D">
            <w:pPr>
              <w:pStyle w:val="a7"/>
              <w:rPr>
                <w:sz w:val="22"/>
                <w:szCs w:val="22"/>
              </w:rPr>
            </w:pPr>
            <w:r w:rsidRPr="00C22A6E">
              <w:rPr>
                <w:sz w:val="22"/>
                <w:szCs w:val="22"/>
              </w:rPr>
              <w:t>Добыча полезных ископаемых</w:t>
            </w:r>
          </w:p>
        </w:tc>
        <w:tc>
          <w:tcPr>
            <w:tcW w:w="1235" w:type="dxa"/>
          </w:tcPr>
          <w:p w:rsidR="00E2425D" w:rsidRPr="00C22A6E" w:rsidRDefault="00E2425D" w:rsidP="00CB24F5">
            <w:pPr>
              <w:pStyle w:val="a7"/>
              <w:spacing w:after="0"/>
              <w:jc w:val="center"/>
              <w:rPr>
                <w:sz w:val="22"/>
                <w:szCs w:val="22"/>
                <w:lang w:val="en-US"/>
              </w:rPr>
            </w:pPr>
            <w:r w:rsidRPr="00C22A6E">
              <w:rPr>
                <w:sz w:val="22"/>
                <w:szCs w:val="22"/>
                <w:lang w:val="en-US"/>
              </w:rPr>
              <w:t>4</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lang w:val="en-US"/>
              </w:rPr>
              <w:t>0.5</w:t>
            </w:r>
          </w:p>
        </w:tc>
        <w:tc>
          <w:tcPr>
            <w:tcW w:w="1207" w:type="dxa"/>
          </w:tcPr>
          <w:p w:rsidR="00E2425D" w:rsidRPr="00C22A6E" w:rsidRDefault="00E2425D" w:rsidP="00CB24F5">
            <w:pPr>
              <w:pStyle w:val="a7"/>
              <w:tabs>
                <w:tab w:val="left" w:pos="1202"/>
              </w:tabs>
              <w:spacing w:after="0"/>
              <w:jc w:val="center"/>
              <w:rPr>
                <w:sz w:val="22"/>
                <w:szCs w:val="22"/>
              </w:rPr>
            </w:pPr>
            <w:r w:rsidRPr="00C22A6E">
              <w:rPr>
                <w:sz w:val="22"/>
                <w:szCs w:val="22"/>
                <w:lang w:val="en-US"/>
              </w:rPr>
              <w:t>80</w:t>
            </w:r>
            <w:r w:rsidRPr="00C22A6E">
              <w:rPr>
                <w:sz w:val="22"/>
                <w:szCs w:val="22"/>
              </w:rPr>
              <w:t>.0</w:t>
            </w:r>
          </w:p>
        </w:tc>
      </w:tr>
      <w:tr w:rsidR="00F92A45" w:rsidRPr="00C22A6E" w:rsidTr="00C22A6E">
        <w:trPr>
          <w:trHeight w:val="636"/>
        </w:trPr>
        <w:tc>
          <w:tcPr>
            <w:tcW w:w="5369" w:type="dxa"/>
          </w:tcPr>
          <w:p w:rsidR="00E2425D" w:rsidRPr="00C22A6E" w:rsidRDefault="00E2425D" w:rsidP="00E2425D">
            <w:pPr>
              <w:pStyle w:val="a7"/>
              <w:rPr>
                <w:sz w:val="22"/>
                <w:szCs w:val="22"/>
              </w:rPr>
            </w:pPr>
            <w:r w:rsidRPr="00C22A6E">
              <w:rPr>
                <w:sz w:val="22"/>
                <w:szCs w:val="22"/>
              </w:rPr>
              <w:t>Обеспечение электрической энергией, газом и паром; кондиционирование воздуха</w:t>
            </w:r>
          </w:p>
        </w:tc>
        <w:tc>
          <w:tcPr>
            <w:tcW w:w="1235" w:type="dxa"/>
          </w:tcPr>
          <w:p w:rsidR="00E2425D" w:rsidRPr="00C22A6E" w:rsidRDefault="00E2425D" w:rsidP="00CB24F5">
            <w:pPr>
              <w:pStyle w:val="a7"/>
              <w:spacing w:after="0"/>
              <w:jc w:val="center"/>
              <w:rPr>
                <w:sz w:val="22"/>
                <w:szCs w:val="22"/>
                <w:lang w:val="en-US"/>
              </w:rPr>
            </w:pPr>
            <w:r w:rsidRPr="00C22A6E">
              <w:rPr>
                <w:sz w:val="22"/>
                <w:szCs w:val="22"/>
                <w:lang w:val="en-US"/>
              </w:rPr>
              <w:t>6</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rPr>
              <w:t>0</w:t>
            </w:r>
            <w:r w:rsidRPr="00C22A6E">
              <w:rPr>
                <w:sz w:val="22"/>
                <w:szCs w:val="22"/>
                <w:lang w:val="en-US"/>
              </w:rPr>
              <w:t>.7</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lang w:val="en-US"/>
              </w:rPr>
              <w:t>66</w:t>
            </w:r>
            <w:r w:rsidRPr="00C22A6E">
              <w:rPr>
                <w:sz w:val="22"/>
                <w:szCs w:val="22"/>
              </w:rPr>
              <w:t>.</w:t>
            </w:r>
            <w:r w:rsidRPr="00C22A6E">
              <w:rPr>
                <w:sz w:val="22"/>
                <w:szCs w:val="22"/>
                <w:lang w:val="en-US"/>
              </w:rPr>
              <w:t>7</w:t>
            </w:r>
          </w:p>
        </w:tc>
      </w:tr>
      <w:tr w:rsidR="00F92A45" w:rsidRPr="00C22A6E" w:rsidTr="00C22A6E">
        <w:trPr>
          <w:trHeight w:val="878"/>
        </w:trPr>
        <w:tc>
          <w:tcPr>
            <w:tcW w:w="5369" w:type="dxa"/>
          </w:tcPr>
          <w:p w:rsidR="00E2425D" w:rsidRPr="00C22A6E" w:rsidRDefault="00E2425D" w:rsidP="00E2425D">
            <w:pPr>
              <w:pStyle w:val="a7"/>
              <w:rPr>
                <w:sz w:val="22"/>
                <w:szCs w:val="22"/>
              </w:rPr>
            </w:pPr>
            <w:r w:rsidRPr="00C22A6E">
              <w:rPr>
                <w:sz w:val="22"/>
                <w:szCs w:val="22"/>
              </w:rPr>
              <w:t>Водоснабжение; водоотведение, организация сбора и утилизации отходов, деятельность по ликвидации загрязнений</w:t>
            </w:r>
          </w:p>
        </w:tc>
        <w:tc>
          <w:tcPr>
            <w:tcW w:w="1235" w:type="dxa"/>
          </w:tcPr>
          <w:p w:rsidR="00E2425D" w:rsidRPr="00C22A6E" w:rsidRDefault="00E2425D" w:rsidP="00CB24F5">
            <w:pPr>
              <w:pStyle w:val="a7"/>
              <w:spacing w:after="0"/>
              <w:jc w:val="center"/>
              <w:rPr>
                <w:sz w:val="22"/>
                <w:szCs w:val="22"/>
              </w:rPr>
            </w:pPr>
            <w:r w:rsidRPr="00C22A6E">
              <w:rPr>
                <w:sz w:val="22"/>
                <w:szCs w:val="22"/>
              </w:rPr>
              <w:t>5</w:t>
            </w:r>
          </w:p>
        </w:tc>
        <w:tc>
          <w:tcPr>
            <w:tcW w:w="1342" w:type="dxa"/>
          </w:tcPr>
          <w:p w:rsidR="00E2425D" w:rsidRPr="00C22A6E" w:rsidRDefault="00E2425D" w:rsidP="00CB24F5">
            <w:pPr>
              <w:pStyle w:val="a7"/>
              <w:tabs>
                <w:tab w:val="left" w:pos="755"/>
              </w:tabs>
              <w:spacing w:after="0"/>
              <w:jc w:val="center"/>
              <w:rPr>
                <w:sz w:val="22"/>
                <w:szCs w:val="22"/>
              </w:rPr>
            </w:pPr>
            <w:r w:rsidRPr="00C22A6E">
              <w:rPr>
                <w:sz w:val="22"/>
                <w:szCs w:val="22"/>
              </w:rPr>
              <w:t>0</w:t>
            </w:r>
            <w:r w:rsidRPr="00C22A6E">
              <w:rPr>
                <w:sz w:val="22"/>
                <w:szCs w:val="22"/>
                <w:lang w:val="en-US"/>
              </w:rPr>
              <w:t>.</w:t>
            </w:r>
            <w:r w:rsidRPr="00C22A6E">
              <w:rPr>
                <w:sz w:val="22"/>
                <w:szCs w:val="22"/>
              </w:rPr>
              <w:t>6</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lang w:val="en-US"/>
              </w:rPr>
              <w:t>100</w:t>
            </w:r>
            <w:r w:rsidRPr="00C22A6E">
              <w:rPr>
                <w:sz w:val="22"/>
                <w:szCs w:val="22"/>
              </w:rPr>
              <w:t>.</w:t>
            </w:r>
            <w:r w:rsidRPr="00C22A6E">
              <w:rPr>
                <w:sz w:val="22"/>
                <w:szCs w:val="22"/>
                <w:lang w:val="en-US"/>
              </w:rPr>
              <w:t>0</w:t>
            </w:r>
          </w:p>
        </w:tc>
      </w:tr>
      <w:tr w:rsidR="00F92A45" w:rsidRPr="00C22A6E" w:rsidTr="00C22A6E">
        <w:trPr>
          <w:trHeight w:val="373"/>
        </w:trPr>
        <w:tc>
          <w:tcPr>
            <w:tcW w:w="5369" w:type="dxa"/>
          </w:tcPr>
          <w:p w:rsidR="00E2425D" w:rsidRPr="00C22A6E" w:rsidRDefault="00E2425D" w:rsidP="00E2425D">
            <w:pPr>
              <w:pStyle w:val="a7"/>
              <w:rPr>
                <w:sz w:val="22"/>
                <w:szCs w:val="22"/>
              </w:rPr>
            </w:pPr>
            <w:r w:rsidRPr="00C22A6E">
              <w:rPr>
                <w:sz w:val="22"/>
                <w:szCs w:val="22"/>
              </w:rPr>
              <w:t>Строительство</w:t>
            </w:r>
          </w:p>
        </w:tc>
        <w:tc>
          <w:tcPr>
            <w:tcW w:w="1235" w:type="dxa"/>
          </w:tcPr>
          <w:p w:rsidR="00E2425D" w:rsidRPr="00C22A6E" w:rsidRDefault="00E2425D" w:rsidP="00CB24F5">
            <w:pPr>
              <w:pStyle w:val="a7"/>
              <w:spacing w:after="0"/>
              <w:jc w:val="center"/>
              <w:rPr>
                <w:sz w:val="22"/>
                <w:szCs w:val="22"/>
              </w:rPr>
            </w:pPr>
            <w:r w:rsidRPr="00C22A6E">
              <w:rPr>
                <w:sz w:val="22"/>
                <w:szCs w:val="22"/>
              </w:rPr>
              <w:t>60</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lang w:val="en-US"/>
              </w:rPr>
              <w:t>7.2</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rPr>
              <w:t>1</w:t>
            </w:r>
            <w:r w:rsidRPr="00C22A6E">
              <w:rPr>
                <w:sz w:val="22"/>
                <w:szCs w:val="22"/>
                <w:lang w:val="en-US"/>
              </w:rPr>
              <w:t>13</w:t>
            </w:r>
            <w:r w:rsidRPr="00C22A6E">
              <w:rPr>
                <w:sz w:val="22"/>
                <w:szCs w:val="22"/>
              </w:rPr>
              <w:t>.</w:t>
            </w:r>
            <w:r w:rsidRPr="00C22A6E">
              <w:rPr>
                <w:sz w:val="22"/>
                <w:szCs w:val="22"/>
                <w:lang w:val="en-US"/>
              </w:rPr>
              <w:t>2</w:t>
            </w:r>
          </w:p>
        </w:tc>
      </w:tr>
      <w:tr w:rsidR="00F92A45" w:rsidRPr="00C22A6E" w:rsidTr="00C22A6E">
        <w:trPr>
          <w:trHeight w:val="636"/>
        </w:trPr>
        <w:tc>
          <w:tcPr>
            <w:tcW w:w="5369" w:type="dxa"/>
          </w:tcPr>
          <w:p w:rsidR="00E2425D" w:rsidRPr="00C22A6E" w:rsidRDefault="00E2425D" w:rsidP="00E2425D">
            <w:pPr>
              <w:pStyle w:val="a7"/>
              <w:rPr>
                <w:sz w:val="22"/>
                <w:szCs w:val="22"/>
              </w:rPr>
            </w:pPr>
            <w:r w:rsidRPr="00C22A6E">
              <w:rPr>
                <w:sz w:val="22"/>
                <w:szCs w:val="22"/>
              </w:rPr>
              <w:t>Торговля оптовая и розничная, ремонт автотранспортных средств, мотоциклов.</w:t>
            </w:r>
          </w:p>
        </w:tc>
        <w:tc>
          <w:tcPr>
            <w:tcW w:w="1235" w:type="dxa"/>
          </w:tcPr>
          <w:p w:rsidR="00E2425D" w:rsidRPr="00C22A6E" w:rsidRDefault="00E2425D" w:rsidP="00CB24F5">
            <w:pPr>
              <w:pStyle w:val="a7"/>
              <w:spacing w:after="0"/>
              <w:jc w:val="center"/>
              <w:rPr>
                <w:sz w:val="22"/>
                <w:szCs w:val="22"/>
                <w:lang w:val="en-US"/>
              </w:rPr>
            </w:pPr>
            <w:r w:rsidRPr="00C22A6E">
              <w:rPr>
                <w:sz w:val="22"/>
                <w:szCs w:val="22"/>
              </w:rPr>
              <w:t>1</w:t>
            </w:r>
            <w:r w:rsidRPr="00C22A6E">
              <w:rPr>
                <w:sz w:val="22"/>
                <w:szCs w:val="22"/>
                <w:lang w:val="en-US"/>
              </w:rPr>
              <w:t>42</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lang w:val="en-US"/>
              </w:rPr>
              <w:t>1</w:t>
            </w:r>
            <w:r w:rsidRPr="00C22A6E">
              <w:rPr>
                <w:sz w:val="22"/>
                <w:szCs w:val="22"/>
              </w:rPr>
              <w:t>7</w:t>
            </w:r>
            <w:r w:rsidRPr="00C22A6E">
              <w:rPr>
                <w:sz w:val="22"/>
                <w:szCs w:val="22"/>
                <w:lang w:val="en-US"/>
              </w:rPr>
              <w:t>.0</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rPr>
              <w:t>9</w:t>
            </w:r>
            <w:r w:rsidRPr="00C22A6E">
              <w:rPr>
                <w:sz w:val="22"/>
                <w:szCs w:val="22"/>
                <w:lang w:val="en-US"/>
              </w:rPr>
              <w:t>2</w:t>
            </w:r>
            <w:r w:rsidRPr="00C22A6E">
              <w:rPr>
                <w:sz w:val="22"/>
                <w:szCs w:val="22"/>
              </w:rPr>
              <w:t>.2</w:t>
            </w:r>
          </w:p>
        </w:tc>
      </w:tr>
      <w:tr w:rsidR="00F92A45" w:rsidRPr="00C22A6E" w:rsidTr="00C22A6E">
        <w:trPr>
          <w:trHeight w:val="373"/>
        </w:trPr>
        <w:tc>
          <w:tcPr>
            <w:tcW w:w="5369" w:type="dxa"/>
          </w:tcPr>
          <w:p w:rsidR="00E2425D" w:rsidRPr="00C22A6E" w:rsidRDefault="00CB24F5" w:rsidP="00E2425D">
            <w:pPr>
              <w:pStyle w:val="a7"/>
              <w:rPr>
                <w:sz w:val="22"/>
                <w:szCs w:val="22"/>
              </w:rPr>
            </w:pPr>
            <w:r w:rsidRPr="00C22A6E">
              <w:rPr>
                <w:sz w:val="22"/>
                <w:szCs w:val="22"/>
              </w:rPr>
              <w:t>Транспортировка</w:t>
            </w:r>
            <w:r w:rsidR="00E2425D" w:rsidRPr="00C22A6E">
              <w:rPr>
                <w:sz w:val="22"/>
                <w:szCs w:val="22"/>
              </w:rPr>
              <w:t xml:space="preserve"> и хранение</w:t>
            </w:r>
          </w:p>
        </w:tc>
        <w:tc>
          <w:tcPr>
            <w:tcW w:w="1235" w:type="dxa"/>
          </w:tcPr>
          <w:p w:rsidR="00E2425D" w:rsidRPr="00C22A6E" w:rsidRDefault="00E2425D" w:rsidP="00CB24F5">
            <w:pPr>
              <w:pStyle w:val="a7"/>
              <w:spacing w:after="0"/>
              <w:jc w:val="center"/>
              <w:rPr>
                <w:sz w:val="22"/>
                <w:szCs w:val="22"/>
                <w:lang w:val="en-US"/>
              </w:rPr>
            </w:pPr>
            <w:r w:rsidRPr="00C22A6E">
              <w:rPr>
                <w:sz w:val="22"/>
                <w:szCs w:val="22"/>
              </w:rPr>
              <w:t>5</w:t>
            </w:r>
            <w:r w:rsidRPr="00C22A6E">
              <w:rPr>
                <w:sz w:val="22"/>
                <w:szCs w:val="22"/>
                <w:lang w:val="en-US"/>
              </w:rPr>
              <w:t>2</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lang w:val="en-US"/>
              </w:rPr>
              <w:t>6.2</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rPr>
              <w:t>10</w:t>
            </w:r>
            <w:r w:rsidRPr="00C22A6E">
              <w:rPr>
                <w:sz w:val="22"/>
                <w:szCs w:val="22"/>
                <w:lang w:val="en-US"/>
              </w:rPr>
              <w:t>8</w:t>
            </w:r>
            <w:r w:rsidRPr="00C22A6E">
              <w:rPr>
                <w:sz w:val="22"/>
                <w:szCs w:val="22"/>
              </w:rPr>
              <w:t>.</w:t>
            </w:r>
            <w:r w:rsidRPr="00C22A6E">
              <w:rPr>
                <w:sz w:val="22"/>
                <w:szCs w:val="22"/>
                <w:lang w:val="en-US"/>
              </w:rPr>
              <w:t>3</w:t>
            </w:r>
          </w:p>
        </w:tc>
      </w:tr>
      <w:tr w:rsidR="00F92A45" w:rsidRPr="00C22A6E" w:rsidTr="00C22A6E">
        <w:trPr>
          <w:trHeight w:val="625"/>
        </w:trPr>
        <w:tc>
          <w:tcPr>
            <w:tcW w:w="5369" w:type="dxa"/>
          </w:tcPr>
          <w:p w:rsidR="00E2425D" w:rsidRPr="00C22A6E" w:rsidRDefault="00E2425D" w:rsidP="00E2425D">
            <w:pPr>
              <w:pStyle w:val="a7"/>
              <w:rPr>
                <w:sz w:val="22"/>
                <w:szCs w:val="22"/>
              </w:rPr>
            </w:pPr>
            <w:r w:rsidRPr="00C22A6E">
              <w:rPr>
                <w:sz w:val="22"/>
                <w:szCs w:val="22"/>
              </w:rPr>
              <w:t>Деятельность гостиниц и предприятий общественного питания</w:t>
            </w:r>
          </w:p>
        </w:tc>
        <w:tc>
          <w:tcPr>
            <w:tcW w:w="1235" w:type="dxa"/>
          </w:tcPr>
          <w:p w:rsidR="00E2425D" w:rsidRPr="00C22A6E" w:rsidRDefault="00E2425D" w:rsidP="00CB24F5">
            <w:pPr>
              <w:pStyle w:val="a7"/>
              <w:spacing w:after="0"/>
              <w:jc w:val="center"/>
              <w:rPr>
                <w:sz w:val="22"/>
                <w:szCs w:val="22"/>
                <w:lang w:val="en-US"/>
              </w:rPr>
            </w:pPr>
            <w:r w:rsidRPr="00C22A6E">
              <w:rPr>
                <w:sz w:val="22"/>
                <w:szCs w:val="22"/>
                <w:lang w:val="en-US"/>
              </w:rPr>
              <w:t>19</w:t>
            </w:r>
          </w:p>
        </w:tc>
        <w:tc>
          <w:tcPr>
            <w:tcW w:w="1342" w:type="dxa"/>
          </w:tcPr>
          <w:p w:rsidR="00E2425D" w:rsidRPr="00C22A6E" w:rsidRDefault="00E2425D" w:rsidP="00CB24F5">
            <w:pPr>
              <w:pStyle w:val="a7"/>
              <w:tabs>
                <w:tab w:val="left" w:pos="755"/>
              </w:tabs>
              <w:spacing w:after="0"/>
              <w:jc w:val="center"/>
              <w:rPr>
                <w:sz w:val="22"/>
                <w:szCs w:val="22"/>
              </w:rPr>
            </w:pPr>
            <w:r w:rsidRPr="00C22A6E">
              <w:rPr>
                <w:sz w:val="22"/>
                <w:szCs w:val="22"/>
                <w:lang w:val="en-US"/>
              </w:rPr>
              <w:t>2.</w:t>
            </w:r>
            <w:r w:rsidRPr="00C22A6E">
              <w:rPr>
                <w:sz w:val="22"/>
                <w:szCs w:val="22"/>
              </w:rPr>
              <w:t>3</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rPr>
              <w:t>9</w:t>
            </w:r>
            <w:r w:rsidRPr="00C22A6E">
              <w:rPr>
                <w:sz w:val="22"/>
                <w:szCs w:val="22"/>
                <w:lang w:val="en-US"/>
              </w:rPr>
              <w:t>0</w:t>
            </w:r>
            <w:r w:rsidRPr="00C22A6E">
              <w:rPr>
                <w:sz w:val="22"/>
                <w:szCs w:val="22"/>
              </w:rPr>
              <w:t>.</w:t>
            </w:r>
            <w:r w:rsidRPr="00C22A6E">
              <w:rPr>
                <w:sz w:val="22"/>
                <w:szCs w:val="22"/>
                <w:lang w:val="en-US"/>
              </w:rPr>
              <w:t>5</w:t>
            </w:r>
          </w:p>
        </w:tc>
      </w:tr>
      <w:tr w:rsidR="00F92A45" w:rsidRPr="00C22A6E" w:rsidTr="00C22A6E">
        <w:trPr>
          <w:trHeight w:val="373"/>
        </w:trPr>
        <w:tc>
          <w:tcPr>
            <w:tcW w:w="5369" w:type="dxa"/>
          </w:tcPr>
          <w:p w:rsidR="00E2425D" w:rsidRPr="00C22A6E" w:rsidRDefault="00E2425D" w:rsidP="00E2425D">
            <w:pPr>
              <w:pStyle w:val="a7"/>
              <w:rPr>
                <w:sz w:val="22"/>
                <w:szCs w:val="22"/>
              </w:rPr>
            </w:pPr>
            <w:r w:rsidRPr="00C22A6E">
              <w:rPr>
                <w:sz w:val="22"/>
                <w:szCs w:val="22"/>
              </w:rPr>
              <w:t>Деятельность в области информации и связи</w:t>
            </w:r>
          </w:p>
        </w:tc>
        <w:tc>
          <w:tcPr>
            <w:tcW w:w="1235" w:type="dxa"/>
          </w:tcPr>
          <w:p w:rsidR="00E2425D" w:rsidRPr="00C22A6E" w:rsidRDefault="00E2425D" w:rsidP="00CB24F5">
            <w:pPr>
              <w:pStyle w:val="a7"/>
              <w:spacing w:after="0"/>
              <w:jc w:val="center"/>
              <w:rPr>
                <w:sz w:val="22"/>
                <w:szCs w:val="22"/>
                <w:lang w:val="en-US"/>
              </w:rPr>
            </w:pPr>
            <w:r w:rsidRPr="00C22A6E">
              <w:rPr>
                <w:sz w:val="22"/>
                <w:szCs w:val="22"/>
              </w:rPr>
              <w:t>2</w:t>
            </w:r>
            <w:r w:rsidRPr="00C22A6E">
              <w:rPr>
                <w:sz w:val="22"/>
                <w:szCs w:val="22"/>
                <w:lang w:val="en-US"/>
              </w:rPr>
              <w:t>8</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rPr>
              <w:t>3</w:t>
            </w:r>
            <w:r w:rsidRPr="00C22A6E">
              <w:rPr>
                <w:sz w:val="22"/>
                <w:szCs w:val="22"/>
                <w:lang w:val="en-US"/>
              </w:rPr>
              <w:t>.3</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lang w:val="en-US"/>
              </w:rPr>
              <w:t>96</w:t>
            </w:r>
            <w:r w:rsidRPr="00C22A6E">
              <w:rPr>
                <w:sz w:val="22"/>
                <w:szCs w:val="22"/>
              </w:rPr>
              <w:t>.</w:t>
            </w:r>
            <w:r w:rsidRPr="00C22A6E">
              <w:rPr>
                <w:sz w:val="22"/>
                <w:szCs w:val="22"/>
                <w:lang w:val="en-US"/>
              </w:rPr>
              <w:t>6</w:t>
            </w:r>
          </w:p>
        </w:tc>
      </w:tr>
      <w:tr w:rsidR="00F92A45" w:rsidRPr="00C22A6E" w:rsidTr="00C22A6E">
        <w:trPr>
          <w:trHeight w:val="373"/>
        </w:trPr>
        <w:tc>
          <w:tcPr>
            <w:tcW w:w="5369" w:type="dxa"/>
          </w:tcPr>
          <w:p w:rsidR="00E2425D" w:rsidRPr="00C22A6E" w:rsidRDefault="00E2425D" w:rsidP="00E2425D">
            <w:pPr>
              <w:pStyle w:val="a7"/>
              <w:rPr>
                <w:sz w:val="22"/>
                <w:szCs w:val="22"/>
              </w:rPr>
            </w:pPr>
            <w:r w:rsidRPr="00C22A6E">
              <w:rPr>
                <w:sz w:val="22"/>
                <w:szCs w:val="22"/>
              </w:rPr>
              <w:t>Деятельность финансовая и страховая</w:t>
            </w:r>
          </w:p>
        </w:tc>
        <w:tc>
          <w:tcPr>
            <w:tcW w:w="1235" w:type="dxa"/>
          </w:tcPr>
          <w:p w:rsidR="00E2425D" w:rsidRPr="00C22A6E" w:rsidRDefault="00E2425D" w:rsidP="00CB24F5">
            <w:pPr>
              <w:pStyle w:val="a7"/>
              <w:spacing w:after="0"/>
              <w:jc w:val="center"/>
              <w:rPr>
                <w:sz w:val="22"/>
                <w:szCs w:val="22"/>
                <w:lang w:val="en-US"/>
              </w:rPr>
            </w:pPr>
            <w:r w:rsidRPr="00C22A6E">
              <w:rPr>
                <w:sz w:val="22"/>
                <w:szCs w:val="22"/>
                <w:lang w:val="en-US"/>
              </w:rPr>
              <w:t>8</w:t>
            </w:r>
          </w:p>
        </w:tc>
        <w:tc>
          <w:tcPr>
            <w:tcW w:w="1342" w:type="dxa"/>
          </w:tcPr>
          <w:p w:rsidR="00E2425D" w:rsidRPr="00C22A6E" w:rsidRDefault="00E2425D" w:rsidP="00CB24F5">
            <w:pPr>
              <w:pStyle w:val="a7"/>
              <w:tabs>
                <w:tab w:val="left" w:pos="755"/>
              </w:tabs>
              <w:spacing w:after="0"/>
              <w:jc w:val="center"/>
              <w:rPr>
                <w:sz w:val="22"/>
                <w:szCs w:val="22"/>
              </w:rPr>
            </w:pPr>
            <w:r w:rsidRPr="00C22A6E">
              <w:rPr>
                <w:sz w:val="22"/>
                <w:szCs w:val="22"/>
                <w:lang w:val="en-US"/>
              </w:rPr>
              <w:t>1.</w:t>
            </w:r>
            <w:r w:rsidRPr="00C22A6E">
              <w:rPr>
                <w:sz w:val="22"/>
                <w:szCs w:val="22"/>
              </w:rPr>
              <w:t>0</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rPr>
              <w:t>8</w:t>
            </w:r>
            <w:r w:rsidRPr="00C22A6E">
              <w:rPr>
                <w:sz w:val="22"/>
                <w:szCs w:val="22"/>
                <w:lang w:val="en-US"/>
              </w:rPr>
              <w:t>8</w:t>
            </w:r>
            <w:r w:rsidRPr="00C22A6E">
              <w:rPr>
                <w:sz w:val="22"/>
                <w:szCs w:val="22"/>
              </w:rPr>
              <w:t>.</w:t>
            </w:r>
            <w:r w:rsidRPr="00C22A6E">
              <w:rPr>
                <w:sz w:val="22"/>
                <w:szCs w:val="22"/>
                <w:lang w:val="en-US"/>
              </w:rPr>
              <w:t>9</w:t>
            </w:r>
          </w:p>
        </w:tc>
      </w:tr>
      <w:tr w:rsidR="00F92A45" w:rsidRPr="00C22A6E" w:rsidTr="00C22A6E">
        <w:trPr>
          <w:trHeight w:val="373"/>
        </w:trPr>
        <w:tc>
          <w:tcPr>
            <w:tcW w:w="5369" w:type="dxa"/>
          </w:tcPr>
          <w:p w:rsidR="00E2425D" w:rsidRPr="00C22A6E" w:rsidRDefault="00E2425D" w:rsidP="00E2425D">
            <w:pPr>
              <w:pStyle w:val="a7"/>
              <w:rPr>
                <w:sz w:val="22"/>
                <w:szCs w:val="22"/>
              </w:rPr>
            </w:pPr>
            <w:r w:rsidRPr="00C22A6E">
              <w:rPr>
                <w:sz w:val="22"/>
                <w:szCs w:val="22"/>
              </w:rPr>
              <w:t>Деятельность по операциям с недвижимым имуществом</w:t>
            </w:r>
          </w:p>
        </w:tc>
        <w:tc>
          <w:tcPr>
            <w:tcW w:w="1235" w:type="dxa"/>
          </w:tcPr>
          <w:p w:rsidR="00E2425D" w:rsidRPr="00C22A6E" w:rsidRDefault="00E2425D" w:rsidP="00CB24F5">
            <w:pPr>
              <w:pStyle w:val="a7"/>
              <w:spacing w:after="0"/>
              <w:jc w:val="center"/>
              <w:rPr>
                <w:sz w:val="22"/>
                <w:szCs w:val="22"/>
                <w:lang w:val="en-US"/>
              </w:rPr>
            </w:pPr>
            <w:r w:rsidRPr="00C22A6E">
              <w:rPr>
                <w:sz w:val="22"/>
                <w:szCs w:val="22"/>
              </w:rPr>
              <w:t>1</w:t>
            </w:r>
            <w:r w:rsidRPr="00C22A6E">
              <w:rPr>
                <w:sz w:val="22"/>
                <w:szCs w:val="22"/>
                <w:lang w:val="en-US"/>
              </w:rPr>
              <w:t>18</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lang w:val="en-US"/>
              </w:rPr>
              <w:t>14.1</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rPr>
              <w:t>9</w:t>
            </w:r>
            <w:r w:rsidRPr="00C22A6E">
              <w:rPr>
                <w:sz w:val="22"/>
                <w:szCs w:val="22"/>
                <w:lang w:val="en-US"/>
              </w:rPr>
              <w:t>2</w:t>
            </w:r>
            <w:r w:rsidRPr="00C22A6E">
              <w:rPr>
                <w:sz w:val="22"/>
                <w:szCs w:val="22"/>
              </w:rPr>
              <w:t>.</w:t>
            </w:r>
            <w:r w:rsidRPr="00C22A6E">
              <w:rPr>
                <w:sz w:val="22"/>
                <w:szCs w:val="22"/>
                <w:lang w:val="en-US"/>
              </w:rPr>
              <w:t>9</w:t>
            </w:r>
          </w:p>
        </w:tc>
      </w:tr>
      <w:tr w:rsidR="00F92A45" w:rsidRPr="00C22A6E" w:rsidTr="00C22A6E">
        <w:trPr>
          <w:trHeight w:val="373"/>
        </w:trPr>
        <w:tc>
          <w:tcPr>
            <w:tcW w:w="5369" w:type="dxa"/>
          </w:tcPr>
          <w:p w:rsidR="00E2425D" w:rsidRPr="00C22A6E" w:rsidRDefault="00E2425D" w:rsidP="00E2425D">
            <w:pPr>
              <w:pStyle w:val="a7"/>
              <w:rPr>
                <w:sz w:val="22"/>
                <w:szCs w:val="22"/>
              </w:rPr>
            </w:pPr>
            <w:r w:rsidRPr="00C22A6E">
              <w:rPr>
                <w:sz w:val="22"/>
                <w:szCs w:val="22"/>
              </w:rPr>
              <w:t>Деятельность профессиональная</w:t>
            </w:r>
          </w:p>
        </w:tc>
        <w:tc>
          <w:tcPr>
            <w:tcW w:w="1235" w:type="dxa"/>
          </w:tcPr>
          <w:p w:rsidR="00E2425D" w:rsidRPr="00C22A6E" w:rsidRDefault="00E2425D" w:rsidP="00CB24F5">
            <w:pPr>
              <w:pStyle w:val="a7"/>
              <w:spacing w:after="0"/>
              <w:jc w:val="center"/>
              <w:rPr>
                <w:sz w:val="22"/>
                <w:szCs w:val="22"/>
                <w:lang w:val="en-US"/>
              </w:rPr>
            </w:pPr>
            <w:r w:rsidRPr="00C22A6E">
              <w:rPr>
                <w:sz w:val="22"/>
                <w:szCs w:val="22"/>
                <w:lang w:val="en-US"/>
              </w:rPr>
              <w:t>29</w:t>
            </w:r>
          </w:p>
        </w:tc>
        <w:tc>
          <w:tcPr>
            <w:tcW w:w="1342" w:type="dxa"/>
          </w:tcPr>
          <w:p w:rsidR="00E2425D" w:rsidRPr="00C22A6E" w:rsidRDefault="00E2425D" w:rsidP="00CB24F5">
            <w:pPr>
              <w:pStyle w:val="a7"/>
              <w:tabs>
                <w:tab w:val="left" w:pos="755"/>
              </w:tabs>
              <w:spacing w:after="0"/>
              <w:jc w:val="center"/>
              <w:rPr>
                <w:sz w:val="22"/>
                <w:szCs w:val="22"/>
              </w:rPr>
            </w:pPr>
            <w:r w:rsidRPr="00C22A6E">
              <w:rPr>
                <w:sz w:val="22"/>
                <w:szCs w:val="22"/>
              </w:rPr>
              <w:t>3</w:t>
            </w:r>
            <w:r w:rsidRPr="00C22A6E">
              <w:rPr>
                <w:sz w:val="22"/>
                <w:szCs w:val="22"/>
                <w:lang w:val="en-US"/>
              </w:rPr>
              <w:t>.5</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lang w:val="en-US"/>
              </w:rPr>
              <w:t>87</w:t>
            </w:r>
            <w:r w:rsidRPr="00C22A6E">
              <w:rPr>
                <w:sz w:val="22"/>
                <w:szCs w:val="22"/>
              </w:rPr>
              <w:t>.9</w:t>
            </w:r>
          </w:p>
        </w:tc>
      </w:tr>
      <w:tr w:rsidR="00F92A45" w:rsidRPr="00C22A6E" w:rsidTr="00C22A6E">
        <w:trPr>
          <w:trHeight w:val="636"/>
        </w:trPr>
        <w:tc>
          <w:tcPr>
            <w:tcW w:w="5369" w:type="dxa"/>
          </w:tcPr>
          <w:p w:rsidR="00E2425D" w:rsidRPr="00C22A6E" w:rsidRDefault="00E2425D" w:rsidP="00E2425D">
            <w:pPr>
              <w:pStyle w:val="a7"/>
              <w:rPr>
                <w:sz w:val="22"/>
                <w:szCs w:val="22"/>
              </w:rPr>
            </w:pPr>
            <w:r w:rsidRPr="00C22A6E">
              <w:rPr>
                <w:sz w:val="22"/>
                <w:szCs w:val="22"/>
              </w:rPr>
              <w:t>Деятельность административная и сопутствующие дополнительные услуги</w:t>
            </w:r>
          </w:p>
        </w:tc>
        <w:tc>
          <w:tcPr>
            <w:tcW w:w="1235" w:type="dxa"/>
          </w:tcPr>
          <w:p w:rsidR="00E2425D" w:rsidRPr="00C22A6E" w:rsidRDefault="00E2425D" w:rsidP="00CB24F5">
            <w:pPr>
              <w:pStyle w:val="a7"/>
              <w:spacing w:after="0"/>
              <w:jc w:val="center"/>
              <w:rPr>
                <w:sz w:val="22"/>
                <w:szCs w:val="22"/>
                <w:lang w:val="en-US"/>
              </w:rPr>
            </w:pPr>
            <w:r w:rsidRPr="00C22A6E">
              <w:rPr>
                <w:sz w:val="22"/>
                <w:szCs w:val="22"/>
                <w:lang w:val="en-US"/>
              </w:rPr>
              <w:t>39</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rPr>
              <w:t>4</w:t>
            </w:r>
            <w:r w:rsidRPr="00C22A6E">
              <w:rPr>
                <w:sz w:val="22"/>
                <w:szCs w:val="22"/>
                <w:lang w:val="en-US"/>
              </w:rPr>
              <w:t>.7</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rPr>
              <w:t>9</w:t>
            </w:r>
            <w:r w:rsidRPr="00C22A6E">
              <w:rPr>
                <w:sz w:val="22"/>
                <w:szCs w:val="22"/>
                <w:lang w:val="en-US"/>
              </w:rPr>
              <w:t>0</w:t>
            </w:r>
            <w:r w:rsidRPr="00C22A6E">
              <w:rPr>
                <w:sz w:val="22"/>
                <w:szCs w:val="22"/>
              </w:rPr>
              <w:t>.</w:t>
            </w:r>
            <w:r w:rsidRPr="00C22A6E">
              <w:rPr>
                <w:sz w:val="22"/>
                <w:szCs w:val="22"/>
                <w:lang w:val="en-US"/>
              </w:rPr>
              <w:t>7</w:t>
            </w:r>
          </w:p>
        </w:tc>
      </w:tr>
      <w:tr w:rsidR="00F92A45" w:rsidRPr="00C22A6E" w:rsidTr="00C22A6E">
        <w:trPr>
          <w:trHeight w:val="625"/>
        </w:trPr>
        <w:tc>
          <w:tcPr>
            <w:tcW w:w="5369" w:type="dxa"/>
          </w:tcPr>
          <w:p w:rsidR="00E2425D" w:rsidRPr="00C22A6E" w:rsidRDefault="00E2425D" w:rsidP="00E2425D">
            <w:pPr>
              <w:pStyle w:val="a7"/>
              <w:rPr>
                <w:sz w:val="22"/>
                <w:szCs w:val="22"/>
              </w:rPr>
            </w:pPr>
            <w:r w:rsidRPr="00C22A6E">
              <w:rPr>
                <w:sz w:val="22"/>
                <w:szCs w:val="22"/>
              </w:rPr>
              <w:t>Государственное управление и обеспечение военной безопасности; социальное обеспечение</w:t>
            </w:r>
          </w:p>
        </w:tc>
        <w:tc>
          <w:tcPr>
            <w:tcW w:w="1235" w:type="dxa"/>
          </w:tcPr>
          <w:p w:rsidR="00E2425D" w:rsidRPr="00C22A6E" w:rsidRDefault="00E2425D" w:rsidP="00CB24F5">
            <w:pPr>
              <w:pStyle w:val="a7"/>
              <w:spacing w:after="0"/>
              <w:jc w:val="center"/>
              <w:rPr>
                <w:sz w:val="22"/>
                <w:szCs w:val="22"/>
              </w:rPr>
            </w:pPr>
            <w:r w:rsidRPr="00C22A6E">
              <w:rPr>
                <w:sz w:val="22"/>
                <w:szCs w:val="22"/>
              </w:rPr>
              <w:t>31</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rPr>
              <w:t>3</w:t>
            </w:r>
            <w:r w:rsidRPr="00C22A6E">
              <w:rPr>
                <w:sz w:val="22"/>
                <w:szCs w:val="22"/>
                <w:lang w:val="en-US"/>
              </w:rPr>
              <w:t>.7</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lang w:val="en-US"/>
              </w:rPr>
              <w:t>100</w:t>
            </w:r>
            <w:r w:rsidRPr="00C22A6E">
              <w:rPr>
                <w:sz w:val="22"/>
                <w:szCs w:val="22"/>
              </w:rPr>
              <w:t>.</w:t>
            </w:r>
            <w:r w:rsidRPr="00C22A6E">
              <w:rPr>
                <w:sz w:val="22"/>
                <w:szCs w:val="22"/>
                <w:lang w:val="en-US"/>
              </w:rPr>
              <w:t>0</w:t>
            </w:r>
          </w:p>
        </w:tc>
      </w:tr>
      <w:tr w:rsidR="00F92A45" w:rsidRPr="00C22A6E" w:rsidTr="00C22A6E">
        <w:trPr>
          <w:trHeight w:val="187"/>
        </w:trPr>
        <w:tc>
          <w:tcPr>
            <w:tcW w:w="5369" w:type="dxa"/>
          </w:tcPr>
          <w:p w:rsidR="00E2425D" w:rsidRPr="00C22A6E" w:rsidRDefault="00E2425D" w:rsidP="00E2425D">
            <w:pPr>
              <w:pStyle w:val="a7"/>
              <w:rPr>
                <w:sz w:val="22"/>
                <w:szCs w:val="22"/>
              </w:rPr>
            </w:pPr>
            <w:r w:rsidRPr="00C22A6E">
              <w:rPr>
                <w:sz w:val="22"/>
                <w:szCs w:val="22"/>
              </w:rPr>
              <w:t>Образование</w:t>
            </w:r>
          </w:p>
        </w:tc>
        <w:tc>
          <w:tcPr>
            <w:tcW w:w="1235" w:type="dxa"/>
          </w:tcPr>
          <w:p w:rsidR="00E2425D" w:rsidRPr="00C22A6E" w:rsidRDefault="00E2425D" w:rsidP="00CB24F5">
            <w:pPr>
              <w:pStyle w:val="a7"/>
              <w:spacing w:after="0"/>
              <w:jc w:val="center"/>
              <w:rPr>
                <w:sz w:val="22"/>
                <w:szCs w:val="22"/>
                <w:lang w:val="en-US"/>
              </w:rPr>
            </w:pPr>
            <w:r w:rsidRPr="00C22A6E">
              <w:rPr>
                <w:sz w:val="22"/>
                <w:szCs w:val="22"/>
              </w:rPr>
              <w:t>3</w:t>
            </w:r>
            <w:r w:rsidRPr="00C22A6E">
              <w:rPr>
                <w:sz w:val="22"/>
                <w:szCs w:val="22"/>
                <w:lang w:val="en-US"/>
              </w:rPr>
              <w:t>7</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rPr>
              <w:t>4</w:t>
            </w:r>
            <w:r w:rsidRPr="00C22A6E">
              <w:rPr>
                <w:sz w:val="22"/>
                <w:szCs w:val="22"/>
                <w:lang w:val="en-US"/>
              </w:rPr>
              <w:t>.4</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lang w:val="en-US"/>
              </w:rPr>
              <w:t>97</w:t>
            </w:r>
            <w:r w:rsidRPr="00C22A6E">
              <w:rPr>
                <w:sz w:val="22"/>
                <w:szCs w:val="22"/>
              </w:rPr>
              <w:t>.</w:t>
            </w:r>
            <w:r w:rsidRPr="00C22A6E">
              <w:rPr>
                <w:sz w:val="22"/>
                <w:szCs w:val="22"/>
                <w:lang w:val="en-US"/>
              </w:rPr>
              <w:t>4</w:t>
            </w:r>
          </w:p>
        </w:tc>
      </w:tr>
      <w:tr w:rsidR="00F92A45" w:rsidRPr="00C22A6E" w:rsidTr="00C22A6E">
        <w:trPr>
          <w:trHeight w:val="373"/>
        </w:trPr>
        <w:tc>
          <w:tcPr>
            <w:tcW w:w="5369" w:type="dxa"/>
          </w:tcPr>
          <w:p w:rsidR="00E2425D" w:rsidRPr="00C22A6E" w:rsidRDefault="00E2425D" w:rsidP="00E2425D">
            <w:pPr>
              <w:pStyle w:val="a7"/>
              <w:rPr>
                <w:sz w:val="22"/>
                <w:szCs w:val="22"/>
              </w:rPr>
            </w:pPr>
            <w:r w:rsidRPr="00C22A6E">
              <w:rPr>
                <w:sz w:val="22"/>
                <w:szCs w:val="22"/>
              </w:rPr>
              <w:t>Здравоохранение и предоставление социальных услуг</w:t>
            </w:r>
          </w:p>
        </w:tc>
        <w:tc>
          <w:tcPr>
            <w:tcW w:w="1235" w:type="dxa"/>
          </w:tcPr>
          <w:p w:rsidR="00E2425D" w:rsidRPr="00C22A6E" w:rsidRDefault="00E2425D" w:rsidP="00CB24F5">
            <w:pPr>
              <w:pStyle w:val="a7"/>
              <w:spacing w:after="0"/>
              <w:jc w:val="center"/>
              <w:rPr>
                <w:sz w:val="22"/>
                <w:szCs w:val="22"/>
                <w:lang w:val="en-US"/>
              </w:rPr>
            </w:pPr>
            <w:r w:rsidRPr="00C22A6E">
              <w:rPr>
                <w:sz w:val="22"/>
                <w:szCs w:val="22"/>
              </w:rPr>
              <w:t>2</w:t>
            </w:r>
            <w:r w:rsidRPr="00C22A6E">
              <w:rPr>
                <w:sz w:val="22"/>
                <w:szCs w:val="22"/>
                <w:lang w:val="en-US"/>
              </w:rPr>
              <w:t>3</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lang w:val="en-US"/>
              </w:rPr>
              <w:t>2.7</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rPr>
              <w:t>9</w:t>
            </w:r>
            <w:r w:rsidRPr="00C22A6E">
              <w:rPr>
                <w:sz w:val="22"/>
                <w:szCs w:val="22"/>
                <w:lang w:val="en-US"/>
              </w:rPr>
              <w:t>2</w:t>
            </w:r>
            <w:r w:rsidRPr="00C22A6E">
              <w:rPr>
                <w:sz w:val="22"/>
                <w:szCs w:val="22"/>
              </w:rPr>
              <w:t>.</w:t>
            </w:r>
            <w:r w:rsidRPr="00C22A6E">
              <w:rPr>
                <w:sz w:val="22"/>
                <w:szCs w:val="22"/>
                <w:lang w:val="en-US"/>
              </w:rPr>
              <w:t>0</w:t>
            </w:r>
          </w:p>
        </w:tc>
      </w:tr>
      <w:tr w:rsidR="00F92A45" w:rsidRPr="00C22A6E" w:rsidTr="00C22A6E">
        <w:trPr>
          <w:trHeight w:val="636"/>
        </w:trPr>
        <w:tc>
          <w:tcPr>
            <w:tcW w:w="5369" w:type="dxa"/>
          </w:tcPr>
          <w:p w:rsidR="00E2425D" w:rsidRPr="00C22A6E" w:rsidRDefault="00E2425D" w:rsidP="00E2425D">
            <w:pPr>
              <w:pStyle w:val="a7"/>
              <w:rPr>
                <w:sz w:val="22"/>
                <w:szCs w:val="22"/>
              </w:rPr>
            </w:pPr>
            <w:r w:rsidRPr="00C22A6E">
              <w:rPr>
                <w:sz w:val="22"/>
                <w:szCs w:val="22"/>
              </w:rPr>
              <w:t>Предоставление в области культуры, спорта, организации досуга и развлечений</w:t>
            </w:r>
          </w:p>
        </w:tc>
        <w:tc>
          <w:tcPr>
            <w:tcW w:w="1235" w:type="dxa"/>
          </w:tcPr>
          <w:p w:rsidR="00E2425D" w:rsidRPr="00C22A6E" w:rsidRDefault="00E2425D" w:rsidP="00CB24F5">
            <w:pPr>
              <w:pStyle w:val="a7"/>
              <w:spacing w:after="0"/>
              <w:jc w:val="center"/>
              <w:rPr>
                <w:sz w:val="22"/>
                <w:szCs w:val="22"/>
                <w:lang w:val="en-US"/>
              </w:rPr>
            </w:pPr>
            <w:r w:rsidRPr="00C22A6E">
              <w:rPr>
                <w:sz w:val="22"/>
                <w:szCs w:val="22"/>
              </w:rPr>
              <w:t>2</w:t>
            </w:r>
            <w:r w:rsidRPr="00C22A6E">
              <w:rPr>
                <w:sz w:val="22"/>
                <w:szCs w:val="22"/>
                <w:lang w:val="en-US"/>
              </w:rPr>
              <w:t>5</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lang w:val="en-US"/>
              </w:rPr>
              <w:t>3.0</w:t>
            </w:r>
          </w:p>
        </w:tc>
        <w:tc>
          <w:tcPr>
            <w:tcW w:w="1207" w:type="dxa"/>
          </w:tcPr>
          <w:p w:rsidR="00E2425D" w:rsidRPr="00C22A6E" w:rsidRDefault="00E2425D" w:rsidP="00CB24F5">
            <w:pPr>
              <w:pStyle w:val="a7"/>
              <w:tabs>
                <w:tab w:val="left" w:pos="1202"/>
              </w:tabs>
              <w:spacing w:after="0"/>
              <w:jc w:val="center"/>
              <w:rPr>
                <w:sz w:val="22"/>
                <w:szCs w:val="22"/>
              </w:rPr>
            </w:pPr>
            <w:r w:rsidRPr="00C22A6E">
              <w:rPr>
                <w:sz w:val="22"/>
                <w:szCs w:val="22"/>
              </w:rPr>
              <w:t>104.2</w:t>
            </w:r>
          </w:p>
        </w:tc>
      </w:tr>
      <w:tr w:rsidR="00F92A45" w:rsidRPr="00C22A6E" w:rsidTr="00C22A6E">
        <w:trPr>
          <w:trHeight w:val="390"/>
        </w:trPr>
        <w:tc>
          <w:tcPr>
            <w:tcW w:w="5369" w:type="dxa"/>
          </w:tcPr>
          <w:p w:rsidR="00E2425D" w:rsidRPr="00C22A6E" w:rsidRDefault="00E2425D" w:rsidP="00E2425D">
            <w:pPr>
              <w:pStyle w:val="a7"/>
              <w:rPr>
                <w:sz w:val="22"/>
                <w:szCs w:val="22"/>
              </w:rPr>
            </w:pPr>
            <w:r w:rsidRPr="00C22A6E">
              <w:rPr>
                <w:sz w:val="22"/>
                <w:szCs w:val="22"/>
              </w:rPr>
              <w:t>Предоставление прочих видов услуг</w:t>
            </w:r>
          </w:p>
        </w:tc>
        <w:tc>
          <w:tcPr>
            <w:tcW w:w="1235" w:type="dxa"/>
          </w:tcPr>
          <w:p w:rsidR="00E2425D" w:rsidRPr="00C22A6E" w:rsidRDefault="00E2425D" w:rsidP="00CB24F5">
            <w:pPr>
              <w:pStyle w:val="a7"/>
              <w:spacing w:after="0"/>
              <w:jc w:val="center"/>
              <w:rPr>
                <w:sz w:val="22"/>
                <w:szCs w:val="22"/>
                <w:lang w:val="en-US"/>
              </w:rPr>
            </w:pPr>
            <w:r w:rsidRPr="00C22A6E">
              <w:rPr>
                <w:sz w:val="22"/>
                <w:szCs w:val="22"/>
                <w:lang w:val="en-US"/>
              </w:rPr>
              <w:t>57</w:t>
            </w:r>
          </w:p>
        </w:tc>
        <w:tc>
          <w:tcPr>
            <w:tcW w:w="1342" w:type="dxa"/>
          </w:tcPr>
          <w:p w:rsidR="00E2425D" w:rsidRPr="00C22A6E" w:rsidRDefault="00E2425D" w:rsidP="00CB24F5">
            <w:pPr>
              <w:pStyle w:val="a7"/>
              <w:tabs>
                <w:tab w:val="left" w:pos="755"/>
              </w:tabs>
              <w:spacing w:after="0"/>
              <w:jc w:val="center"/>
              <w:rPr>
                <w:sz w:val="22"/>
                <w:szCs w:val="22"/>
              </w:rPr>
            </w:pPr>
            <w:r w:rsidRPr="00C22A6E">
              <w:rPr>
                <w:sz w:val="22"/>
                <w:szCs w:val="22"/>
              </w:rPr>
              <w:t>6</w:t>
            </w:r>
            <w:r w:rsidRPr="00C22A6E">
              <w:rPr>
                <w:sz w:val="22"/>
                <w:szCs w:val="22"/>
                <w:lang w:val="en-US"/>
              </w:rPr>
              <w:t>.8</w:t>
            </w:r>
          </w:p>
        </w:tc>
        <w:tc>
          <w:tcPr>
            <w:tcW w:w="1207" w:type="dxa"/>
          </w:tcPr>
          <w:p w:rsidR="00E2425D" w:rsidRPr="00C22A6E" w:rsidRDefault="00E2425D" w:rsidP="00CB24F5">
            <w:pPr>
              <w:pStyle w:val="a7"/>
              <w:tabs>
                <w:tab w:val="left" w:pos="1202"/>
              </w:tabs>
              <w:spacing w:after="0"/>
              <w:jc w:val="center"/>
              <w:rPr>
                <w:sz w:val="22"/>
                <w:szCs w:val="22"/>
                <w:lang w:val="en-US"/>
              </w:rPr>
            </w:pPr>
            <w:r w:rsidRPr="00C22A6E">
              <w:rPr>
                <w:sz w:val="22"/>
                <w:szCs w:val="22"/>
              </w:rPr>
              <w:t>8</w:t>
            </w:r>
            <w:r w:rsidRPr="00C22A6E">
              <w:rPr>
                <w:sz w:val="22"/>
                <w:szCs w:val="22"/>
                <w:lang w:val="en-US"/>
              </w:rPr>
              <w:t>6</w:t>
            </w:r>
            <w:r w:rsidRPr="00C22A6E">
              <w:rPr>
                <w:sz w:val="22"/>
                <w:szCs w:val="22"/>
              </w:rPr>
              <w:t>.</w:t>
            </w:r>
            <w:r w:rsidRPr="00C22A6E">
              <w:rPr>
                <w:sz w:val="22"/>
                <w:szCs w:val="22"/>
                <w:lang w:val="en-US"/>
              </w:rPr>
              <w:t>4</w:t>
            </w:r>
          </w:p>
        </w:tc>
      </w:tr>
      <w:tr w:rsidR="00F92A45" w:rsidRPr="00C22A6E" w:rsidTr="00C22A6E">
        <w:trPr>
          <w:trHeight w:val="373"/>
        </w:trPr>
        <w:tc>
          <w:tcPr>
            <w:tcW w:w="5369" w:type="dxa"/>
          </w:tcPr>
          <w:p w:rsidR="00E2425D" w:rsidRPr="00C22A6E" w:rsidRDefault="00E2425D" w:rsidP="00E2425D">
            <w:pPr>
              <w:pStyle w:val="a7"/>
              <w:rPr>
                <w:sz w:val="22"/>
                <w:szCs w:val="22"/>
              </w:rPr>
            </w:pPr>
            <w:r w:rsidRPr="00C22A6E">
              <w:rPr>
                <w:sz w:val="22"/>
                <w:szCs w:val="22"/>
              </w:rPr>
              <w:t>Другие виды деятельности</w:t>
            </w:r>
          </w:p>
        </w:tc>
        <w:tc>
          <w:tcPr>
            <w:tcW w:w="1235" w:type="dxa"/>
          </w:tcPr>
          <w:p w:rsidR="00E2425D" w:rsidRPr="00C22A6E" w:rsidRDefault="00E2425D" w:rsidP="00CB24F5">
            <w:pPr>
              <w:pStyle w:val="a7"/>
              <w:spacing w:after="0"/>
              <w:jc w:val="center"/>
              <w:rPr>
                <w:sz w:val="22"/>
                <w:szCs w:val="22"/>
                <w:lang w:val="en-US"/>
              </w:rPr>
            </w:pPr>
            <w:r w:rsidRPr="00C22A6E">
              <w:rPr>
                <w:sz w:val="22"/>
                <w:szCs w:val="22"/>
                <w:lang w:val="en-US"/>
              </w:rPr>
              <w:t>1</w:t>
            </w:r>
          </w:p>
        </w:tc>
        <w:tc>
          <w:tcPr>
            <w:tcW w:w="1342" w:type="dxa"/>
          </w:tcPr>
          <w:p w:rsidR="00E2425D" w:rsidRPr="00C22A6E" w:rsidRDefault="00E2425D" w:rsidP="00CB24F5">
            <w:pPr>
              <w:pStyle w:val="a7"/>
              <w:tabs>
                <w:tab w:val="left" w:pos="755"/>
              </w:tabs>
              <w:spacing w:after="0"/>
              <w:jc w:val="center"/>
              <w:rPr>
                <w:sz w:val="22"/>
                <w:szCs w:val="22"/>
                <w:lang w:val="en-US"/>
              </w:rPr>
            </w:pPr>
            <w:r w:rsidRPr="00C22A6E">
              <w:rPr>
                <w:sz w:val="22"/>
                <w:szCs w:val="22"/>
                <w:lang w:val="en-US"/>
              </w:rPr>
              <w:t>0.1</w:t>
            </w:r>
          </w:p>
        </w:tc>
        <w:tc>
          <w:tcPr>
            <w:tcW w:w="1207" w:type="dxa"/>
          </w:tcPr>
          <w:p w:rsidR="00E2425D" w:rsidRPr="00C22A6E" w:rsidRDefault="00E2425D" w:rsidP="00CB24F5">
            <w:pPr>
              <w:pStyle w:val="a7"/>
              <w:tabs>
                <w:tab w:val="left" w:pos="1202"/>
              </w:tabs>
              <w:spacing w:after="0"/>
              <w:jc w:val="center"/>
              <w:rPr>
                <w:sz w:val="22"/>
                <w:szCs w:val="22"/>
              </w:rPr>
            </w:pPr>
            <w:r w:rsidRPr="00C22A6E">
              <w:rPr>
                <w:sz w:val="22"/>
                <w:szCs w:val="22"/>
              </w:rPr>
              <w:t>-</w:t>
            </w:r>
          </w:p>
        </w:tc>
      </w:tr>
      <w:tr w:rsidR="00F92A45" w:rsidRPr="00C22A6E" w:rsidTr="00C22A6E">
        <w:trPr>
          <w:trHeight w:val="395"/>
        </w:trPr>
        <w:tc>
          <w:tcPr>
            <w:tcW w:w="5369" w:type="dxa"/>
          </w:tcPr>
          <w:p w:rsidR="00E2425D" w:rsidRPr="00C22A6E" w:rsidRDefault="00E2425D" w:rsidP="00E2425D">
            <w:pPr>
              <w:pStyle w:val="a7"/>
              <w:rPr>
                <w:b/>
                <w:sz w:val="22"/>
                <w:szCs w:val="22"/>
              </w:rPr>
            </w:pPr>
            <w:r w:rsidRPr="00C22A6E">
              <w:rPr>
                <w:b/>
                <w:sz w:val="22"/>
                <w:szCs w:val="22"/>
              </w:rPr>
              <w:t>ВСЕГО по МО</w:t>
            </w:r>
          </w:p>
        </w:tc>
        <w:tc>
          <w:tcPr>
            <w:tcW w:w="1235" w:type="dxa"/>
          </w:tcPr>
          <w:p w:rsidR="00E2425D" w:rsidRPr="00C22A6E" w:rsidRDefault="00E2425D" w:rsidP="00CB24F5">
            <w:pPr>
              <w:pStyle w:val="a7"/>
              <w:spacing w:after="0"/>
              <w:jc w:val="center"/>
              <w:rPr>
                <w:b/>
                <w:sz w:val="22"/>
                <w:szCs w:val="22"/>
                <w:lang w:val="en-US"/>
              </w:rPr>
            </w:pPr>
            <w:r w:rsidRPr="00C22A6E">
              <w:rPr>
                <w:b/>
                <w:sz w:val="22"/>
                <w:szCs w:val="22"/>
              </w:rPr>
              <w:t>8</w:t>
            </w:r>
            <w:r w:rsidRPr="00C22A6E">
              <w:rPr>
                <w:b/>
                <w:sz w:val="22"/>
                <w:szCs w:val="22"/>
                <w:lang w:val="en-US"/>
              </w:rPr>
              <w:t>37</w:t>
            </w:r>
          </w:p>
        </w:tc>
        <w:tc>
          <w:tcPr>
            <w:tcW w:w="1342" w:type="dxa"/>
          </w:tcPr>
          <w:p w:rsidR="00E2425D" w:rsidRPr="00C22A6E" w:rsidRDefault="00E2425D" w:rsidP="00CB24F5">
            <w:pPr>
              <w:pStyle w:val="a7"/>
              <w:tabs>
                <w:tab w:val="left" w:pos="755"/>
              </w:tabs>
              <w:spacing w:after="0"/>
              <w:jc w:val="center"/>
              <w:rPr>
                <w:b/>
                <w:sz w:val="22"/>
                <w:szCs w:val="22"/>
              </w:rPr>
            </w:pPr>
            <w:r w:rsidRPr="00C22A6E">
              <w:rPr>
                <w:b/>
                <w:sz w:val="22"/>
                <w:szCs w:val="22"/>
              </w:rPr>
              <w:t>100</w:t>
            </w:r>
          </w:p>
        </w:tc>
        <w:tc>
          <w:tcPr>
            <w:tcW w:w="1207" w:type="dxa"/>
          </w:tcPr>
          <w:p w:rsidR="00E2425D" w:rsidRPr="00C22A6E" w:rsidRDefault="00E2425D" w:rsidP="00CB24F5">
            <w:pPr>
              <w:pStyle w:val="a7"/>
              <w:tabs>
                <w:tab w:val="left" w:pos="1202"/>
              </w:tabs>
              <w:spacing w:after="0"/>
              <w:jc w:val="center"/>
              <w:rPr>
                <w:b/>
                <w:sz w:val="22"/>
                <w:szCs w:val="22"/>
              </w:rPr>
            </w:pPr>
            <w:r w:rsidRPr="00C22A6E">
              <w:rPr>
                <w:b/>
                <w:sz w:val="22"/>
                <w:szCs w:val="22"/>
                <w:lang w:val="en-US"/>
              </w:rPr>
              <w:t>93.4</w:t>
            </w:r>
          </w:p>
        </w:tc>
      </w:tr>
    </w:tbl>
    <w:p w:rsidR="00B83263" w:rsidRPr="00F92A45" w:rsidRDefault="00B83263" w:rsidP="006F3FB7">
      <w:pPr>
        <w:ind w:firstLine="708"/>
        <w:jc w:val="both"/>
        <w:rPr>
          <w:sz w:val="24"/>
          <w:szCs w:val="24"/>
        </w:rPr>
      </w:pPr>
      <w:r w:rsidRPr="00F92A45">
        <w:rPr>
          <w:b/>
          <w:sz w:val="24"/>
          <w:szCs w:val="24"/>
        </w:rPr>
        <w:lastRenderedPageBreak/>
        <w:t xml:space="preserve">Оборот </w:t>
      </w:r>
      <w:r w:rsidRPr="00F92A45">
        <w:rPr>
          <w:sz w:val="24"/>
          <w:szCs w:val="24"/>
        </w:rPr>
        <w:t xml:space="preserve">предприятий и организаций Тихвинского района за </w:t>
      </w:r>
      <w:r w:rsidR="007152CD" w:rsidRPr="00F92A45">
        <w:rPr>
          <w:sz w:val="24"/>
          <w:szCs w:val="24"/>
        </w:rPr>
        <w:t xml:space="preserve"> </w:t>
      </w:r>
      <w:r w:rsidR="000E1691" w:rsidRPr="00F92A45">
        <w:rPr>
          <w:sz w:val="24"/>
          <w:szCs w:val="24"/>
        </w:rPr>
        <w:t xml:space="preserve"> </w:t>
      </w:r>
      <w:r w:rsidRPr="00F92A45">
        <w:rPr>
          <w:sz w:val="24"/>
          <w:szCs w:val="24"/>
        </w:rPr>
        <w:t>201</w:t>
      </w:r>
      <w:r w:rsidR="003331C8" w:rsidRPr="00F92A45">
        <w:rPr>
          <w:sz w:val="24"/>
          <w:szCs w:val="24"/>
        </w:rPr>
        <w:t>9</w:t>
      </w:r>
      <w:r w:rsidRPr="00F92A45">
        <w:rPr>
          <w:sz w:val="24"/>
          <w:szCs w:val="24"/>
        </w:rPr>
        <w:t xml:space="preserve"> </w:t>
      </w:r>
      <w:r w:rsidR="00221659" w:rsidRPr="00F92A45">
        <w:rPr>
          <w:sz w:val="24"/>
          <w:szCs w:val="24"/>
        </w:rPr>
        <w:t xml:space="preserve">год </w:t>
      </w:r>
      <w:r w:rsidR="00221659" w:rsidRPr="00F92A45">
        <w:rPr>
          <w:b/>
          <w:sz w:val="24"/>
          <w:szCs w:val="24"/>
        </w:rPr>
        <w:t>составил</w:t>
      </w:r>
      <w:r w:rsidRPr="00F92A45">
        <w:rPr>
          <w:b/>
          <w:sz w:val="24"/>
          <w:szCs w:val="24"/>
        </w:rPr>
        <w:t xml:space="preserve"> </w:t>
      </w:r>
      <w:r w:rsidR="00221659" w:rsidRPr="00F92A45">
        <w:rPr>
          <w:b/>
          <w:sz w:val="24"/>
          <w:szCs w:val="24"/>
        </w:rPr>
        <w:t>114176,8</w:t>
      </w:r>
      <w:r w:rsidR="008B3A62" w:rsidRPr="00F92A45">
        <w:rPr>
          <w:b/>
          <w:sz w:val="24"/>
          <w:szCs w:val="24"/>
        </w:rPr>
        <w:t xml:space="preserve"> </w:t>
      </w:r>
      <w:r w:rsidRPr="00F92A45">
        <w:rPr>
          <w:b/>
          <w:sz w:val="24"/>
          <w:szCs w:val="24"/>
        </w:rPr>
        <w:t>млн. руб.</w:t>
      </w:r>
      <w:r w:rsidRPr="00F92A45">
        <w:rPr>
          <w:sz w:val="24"/>
          <w:szCs w:val="24"/>
        </w:rPr>
        <w:t xml:space="preserve"> что на </w:t>
      </w:r>
      <w:r w:rsidR="00221659" w:rsidRPr="00F92A45">
        <w:rPr>
          <w:sz w:val="24"/>
          <w:szCs w:val="24"/>
        </w:rPr>
        <w:t>19,7</w:t>
      </w:r>
      <w:r w:rsidRPr="00F92A45">
        <w:rPr>
          <w:sz w:val="24"/>
          <w:szCs w:val="24"/>
        </w:rPr>
        <w:t>% больше чем в 201</w:t>
      </w:r>
      <w:r w:rsidR="00596D8C" w:rsidRPr="00F92A45">
        <w:rPr>
          <w:sz w:val="24"/>
          <w:szCs w:val="24"/>
        </w:rPr>
        <w:t>8</w:t>
      </w:r>
      <w:r w:rsidRPr="00F92A45">
        <w:rPr>
          <w:sz w:val="24"/>
          <w:szCs w:val="24"/>
        </w:rPr>
        <w:t xml:space="preserve"> году. </w:t>
      </w:r>
      <w:r w:rsidRPr="00F92A45">
        <w:rPr>
          <w:b/>
          <w:sz w:val="24"/>
          <w:szCs w:val="24"/>
        </w:rPr>
        <w:t xml:space="preserve"> </w:t>
      </w:r>
      <w:r w:rsidRPr="00F92A45">
        <w:rPr>
          <w:sz w:val="24"/>
          <w:szCs w:val="24"/>
        </w:rPr>
        <w:t xml:space="preserve">В структуре оборота наибольшую долю – </w:t>
      </w:r>
      <w:r w:rsidR="004F3EC4" w:rsidRPr="00F92A45">
        <w:rPr>
          <w:sz w:val="24"/>
          <w:szCs w:val="24"/>
        </w:rPr>
        <w:t>7</w:t>
      </w:r>
      <w:r w:rsidR="00221659" w:rsidRPr="00F92A45">
        <w:rPr>
          <w:sz w:val="24"/>
          <w:szCs w:val="24"/>
        </w:rPr>
        <w:t>8</w:t>
      </w:r>
      <w:r w:rsidRPr="00F92A45">
        <w:rPr>
          <w:sz w:val="24"/>
          <w:szCs w:val="24"/>
        </w:rPr>
        <w:t xml:space="preserve">% - занимают обрабатывающие производства. </w:t>
      </w:r>
    </w:p>
    <w:p w:rsidR="00B83263" w:rsidRPr="00F92A45" w:rsidRDefault="00B83263" w:rsidP="00C97064">
      <w:pPr>
        <w:ind w:firstLine="708"/>
        <w:jc w:val="both"/>
        <w:rPr>
          <w:sz w:val="24"/>
          <w:szCs w:val="24"/>
        </w:rPr>
      </w:pPr>
      <w:r w:rsidRPr="00F92A45">
        <w:rPr>
          <w:b/>
          <w:sz w:val="24"/>
          <w:szCs w:val="24"/>
        </w:rPr>
        <w:t>Объем</w:t>
      </w:r>
      <w:r w:rsidRPr="00F92A45">
        <w:rPr>
          <w:b/>
          <w:i/>
          <w:sz w:val="24"/>
          <w:szCs w:val="24"/>
        </w:rPr>
        <w:t xml:space="preserve"> </w:t>
      </w:r>
      <w:r w:rsidRPr="00F92A45">
        <w:rPr>
          <w:b/>
          <w:sz w:val="24"/>
          <w:szCs w:val="24"/>
        </w:rPr>
        <w:t>произведенных и отгруженных товаров, выполненных работ и услуг</w:t>
      </w:r>
      <w:r w:rsidRPr="00F92A45">
        <w:rPr>
          <w:sz w:val="24"/>
          <w:szCs w:val="24"/>
        </w:rPr>
        <w:t xml:space="preserve"> крупными и средними предприятиями и организациями за </w:t>
      </w:r>
      <w:r w:rsidR="00221659" w:rsidRPr="00F92A45">
        <w:rPr>
          <w:sz w:val="24"/>
          <w:szCs w:val="24"/>
        </w:rPr>
        <w:t xml:space="preserve"> </w:t>
      </w:r>
      <w:r w:rsidRPr="00F92A45">
        <w:rPr>
          <w:sz w:val="24"/>
          <w:szCs w:val="24"/>
        </w:rPr>
        <w:t xml:space="preserve"> 201</w:t>
      </w:r>
      <w:r w:rsidR="000E1691" w:rsidRPr="00F92A45">
        <w:rPr>
          <w:sz w:val="24"/>
          <w:szCs w:val="24"/>
        </w:rPr>
        <w:t>9</w:t>
      </w:r>
      <w:r w:rsidRPr="00F92A45">
        <w:rPr>
          <w:sz w:val="24"/>
          <w:szCs w:val="24"/>
        </w:rPr>
        <w:t xml:space="preserve"> </w:t>
      </w:r>
      <w:r w:rsidR="00221659" w:rsidRPr="00F92A45">
        <w:rPr>
          <w:sz w:val="24"/>
          <w:szCs w:val="24"/>
        </w:rPr>
        <w:t>год составил</w:t>
      </w:r>
      <w:r w:rsidRPr="00F92A45">
        <w:rPr>
          <w:b/>
          <w:sz w:val="24"/>
          <w:szCs w:val="24"/>
        </w:rPr>
        <w:t xml:space="preserve"> </w:t>
      </w:r>
      <w:r w:rsidR="0079269A" w:rsidRPr="00F92A45">
        <w:rPr>
          <w:b/>
          <w:sz w:val="24"/>
          <w:szCs w:val="24"/>
        </w:rPr>
        <w:t>105737 млн.</w:t>
      </w:r>
      <w:r w:rsidRPr="00F92A45">
        <w:rPr>
          <w:b/>
          <w:sz w:val="24"/>
          <w:szCs w:val="24"/>
        </w:rPr>
        <w:t xml:space="preserve"> руб.</w:t>
      </w:r>
      <w:r w:rsidRPr="00F92A45">
        <w:rPr>
          <w:sz w:val="24"/>
          <w:szCs w:val="24"/>
        </w:rPr>
        <w:t xml:space="preserve"> (</w:t>
      </w:r>
      <w:r w:rsidR="00221659" w:rsidRPr="00F92A45">
        <w:rPr>
          <w:b/>
          <w:sz w:val="24"/>
          <w:szCs w:val="24"/>
        </w:rPr>
        <w:t>113,9</w:t>
      </w:r>
      <w:r w:rsidRPr="00F92A45">
        <w:rPr>
          <w:b/>
          <w:sz w:val="24"/>
          <w:szCs w:val="24"/>
        </w:rPr>
        <w:t xml:space="preserve">% </w:t>
      </w:r>
      <w:r w:rsidRPr="00F92A45">
        <w:rPr>
          <w:sz w:val="24"/>
          <w:szCs w:val="24"/>
        </w:rPr>
        <w:t xml:space="preserve">в </w:t>
      </w:r>
      <w:r w:rsidRPr="00F92A45">
        <w:rPr>
          <w:sz w:val="24"/>
          <w:szCs w:val="24"/>
          <w:u w:val="single"/>
        </w:rPr>
        <w:t>сопоставимых ценах</w:t>
      </w:r>
      <w:r w:rsidRPr="00F92A45">
        <w:rPr>
          <w:sz w:val="24"/>
          <w:szCs w:val="24"/>
        </w:rPr>
        <w:t xml:space="preserve"> к АППГ). </w:t>
      </w:r>
    </w:p>
    <w:p w:rsidR="007A211E" w:rsidRDefault="007A211E" w:rsidP="00C97064">
      <w:pPr>
        <w:ind w:firstLine="708"/>
        <w:jc w:val="both"/>
        <w:rPr>
          <w:color w:val="0070C0"/>
          <w:sz w:val="24"/>
          <w:szCs w:val="24"/>
        </w:rPr>
      </w:pPr>
    </w:p>
    <w:p w:rsidR="007A211E" w:rsidRPr="007A211E" w:rsidRDefault="007A211E" w:rsidP="007A211E">
      <w:pPr>
        <w:ind w:left="708" w:firstLine="708"/>
        <w:jc w:val="both"/>
        <w:rPr>
          <w:b/>
          <w:i/>
          <w:iCs/>
          <w:sz w:val="24"/>
          <w:szCs w:val="24"/>
        </w:rPr>
      </w:pPr>
      <w:r w:rsidRPr="007A211E">
        <w:rPr>
          <w:b/>
          <w:iCs/>
          <w:sz w:val="24"/>
          <w:szCs w:val="24"/>
        </w:rPr>
        <w:t>Динамика объема отгрузки продукции организаций, млн. руб.</w:t>
      </w:r>
    </w:p>
    <w:p w:rsidR="007A211E" w:rsidRPr="00545625" w:rsidRDefault="00545625" w:rsidP="007A211E">
      <w:pPr>
        <w:ind w:left="6372" w:firstLine="708"/>
        <w:jc w:val="both"/>
        <w:rPr>
          <w:color w:val="0070C0"/>
          <w:sz w:val="20"/>
        </w:rPr>
      </w:pPr>
      <w:r>
        <w:rPr>
          <w:i/>
          <w:iCs/>
          <w:sz w:val="20"/>
        </w:rPr>
        <w:t xml:space="preserve">                </w:t>
      </w:r>
      <w:r w:rsidR="007A211E" w:rsidRPr="00545625">
        <w:rPr>
          <w:i/>
          <w:iCs/>
          <w:sz w:val="20"/>
        </w:rPr>
        <w:t>Диаграмма 1</w:t>
      </w:r>
    </w:p>
    <w:p w:rsidR="007A211E" w:rsidRPr="007A211E" w:rsidRDefault="007A211E" w:rsidP="00C97064">
      <w:pPr>
        <w:ind w:firstLine="708"/>
        <w:jc w:val="both"/>
        <w:rPr>
          <w:b/>
          <w:color w:val="0070C0"/>
          <w:sz w:val="24"/>
          <w:szCs w:val="24"/>
        </w:rPr>
      </w:pPr>
    </w:p>
    <w:p w:rsidR="00764A41" w:rsidRPr="007A211E" w:rsidRDefault="007A211E" w:rsidP="00764A41">
      <w:pPr>
        <w:jc w:val="both"/>
        <w:rPr>
          <w:i/>
          <w:iCs/>
          <w:color w:val="0070C0"/>
          <w:sz w:val="24"/>
          <w:szCs w:val="24"/>
        </w:rPr>
      </w:pPr>
      <w:r>
        <w:rPr>
          <w:noProof/>
        </w:rPr>
        <w:drawing>
          <wp:inline distT="0" distB="0" distL="0" distR="0" wp14:anchorId="01529018" wp14:editId="576E9F7E">
            <wp:extent cx="5745480" cy="2400935"/>
            <wp:effectExtent l="0" t="0" r="7620" b="1841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A211E" w:rsidRDefault="006F2DBB" w:rsidP="00A01A95">
      <w:pPr>
        <w:jc w:val="both"/>
        <w:rPr>
          <w:b/>
          <w:iCs/>
          <w:sz w:val="24"/>
          <w:szCs w:val="24"/>
        </w:rPr>
      </w:pPr>
      <w:r w:rsidRPr="002559EE">
        <w:rPr>
          <w:i/>
          <w:iCs/>
          <w:sz w:val="24"/>
          <w:szCs w:val="24"/>
        </w:rPr>
        <w:t xml:space="preserve"> </w:t>
      </w:r>
      <w:r w:rsidRPr="002559EE">
        <w:rPr>
          <w:i/>
          <w:iCs/>
          <w:sz w:val="24"/>
          <w:szCs w:val="24"/>
        </w:rPr>
        <w:tab/>
      </w:r>
      <w:r w:rsidR="00A01A95" w:rsidRPr="002559EE">
        <w:rPr>
          <w:b/>
          <w:iCs/>
          <w:sz w:val="24"/>
          <w:szCs w:val="24"/>
        </w:rPr>
        <w:t xml:space="preserve"> </w:t>
      </w:r>
      <w:r w:rsidR="00936030" w:rsidRPr="002559EE">
        <w:rPr>
          <w:b/>
          <w:iCs/>
          <w:sz w:val="24"/>
          <w:szCs w:val="24"/>
        </w:rPr>
        <w:tab/>
      </w:r>
      <w:r w:rsidR="00936030" w:rsidRPr="002559EE">
        <w:rPr>
          <w:b/>
          <w:iCs/>
          <w:sz w:val="24"/>
          <w:szCs w:val="24"/>
        </w:rPr>
        <w:tab/>
      </w:r>
    </w:p>
    <w:p w:rsidR="00B83263" w:rsidRPr="00F92A45" w:rsidRDefault="00B83263" w:rsidP="007A211E">
      <w:pPr>
        <w:ind w:left="1416" w:firstLine="708"/>
        <w:jc w:val="both"/>
        <w:rPr>
          <w:b/>
          <w:sz w:val="24"/>
          <w:szCs w:val="24"/>
        </w:rPr>
      </w:pPr>
      <w:r w:rsidRPr="00F92A45">
        <w:rPr>
          <w:b/>
          <w:sz w:val="24"/>
          <w:szCs w:val="24"/>
        </w:rPr>
        <w:t xml:space="preserve">Отгружено товаров собственного производства, </w:t>
      </w:r>
    </w:p>
    <w:p w:rsidR="00B83263" w:rsidRPr="00F92A45" w:rsidRDefault="00936030" w:rsidP="00B561FB">
      <w:pPr>
        <w:jc w:val="center"/>
        <w:rPr>
          <w:b/>
          <w:sz w:val="24"/>
          <w:szCs w:val="24"/>
        </w:rPr>
      </w:pPr>
      <w:r w:rsidRPr="00F92A45">
        <w:rPr>
          <w:b/>
          <w:sz w:val="24"/>
          <w:szCs w:val="24"/>
        </w:rPr>
        <w:t xml:space="preserve">      </w:t>
      </w:r>
      <w:r w:rsidR="00B83263" w:rsidRPr="00F92A45">
        <w:rPr>
          <w:b/>
          <w:sz w:val="24"/>
          <w:szCs w:val="24"/>
        </w:rPr>
        <w:t>выполнено работ и услуг собственными силами</w:t>
      </w:r>
    </w:p>
    <w:p w:rsidR="00B83263" w:rsidRPr="00F92A45" w:rsidRDefault="00B83263" w:rsidP="00B561FB">
      <w:pPr>
        <w:jc w:val="center"/>
        <w:rPr>
          <w:sz w:val="22"/>
          <w:szCs w:val="22"/>
        </w:rPr>
      </w:pPr>
      <w:r w:rsidRPr="00F92A45">
        <w:rPr>
          <w:sz w:val="22"/>
          <w:szCs w:val="22"/>
        </w:rPr>
        <w:t>(крупные и средние предприятия и организации)</w:t>
      </w:r>
    </w:p>
    <w:p w:rsidR="00B83263" w:rsidRPr="00F92A45" w:rsidRDefault="00B83263" w:rsidP="00B561FB">
      <w:pPr>
        <w:jc w:val="right"/>
        <w:rPr>
          <w:i/>
          <w:sz w:val="20"/>
        </w:rPr>
      </w:pPr>
      <w:r w:rsidRPr="00F92A45">
        <w:rPr>
          <w:sz w:val="20"/>
        </w:rPr>
        <w:tab/>
      </w:r>
      <w:r w:rsidRPr="00F92A45">
        <w:rPr>
          <w:sz w:val="20"/>
        </w:rPr>
        <w:tab/>
      </w:r>
      <w:r w:rsidRPr="00F92A45">
        <w:rPr>
          <w:sz w:val="20"/>
        </w:rPr>
        <w:tab/>
      </w:r>
      <w:r w:rsidRPr="00F92A45">
        <w:rPr>
          <w:sz w:val="20"/>
        </w:rPr>
        <w:tab/>
      </w:r>
      <w:r w:rsidRPr="00F92A45">
        <w:rPr>
          <w:sz w:val="20"/>
        </w:rPr>
        <w:tab/>
      </w:r>
      <w:r w:rsidRPr="00F92A45">
        <w:rPr>
          <w:sz w:val="20"/>
        </w:rPr>
        <w:tab/>
      </w:r>
      <w:r w:rsidRPr="00F92A45">
        <w:rPr>
          <w:sz w:val="20"/>
        </w:rPr>
        <w:tab/>
      </w:r>
      <w:r w:rsidRPr="00F92A45">
        <w:rPr>
          <w:sz w:val="20"/>
        </w:rPr>
        <w:tab/>
      </w:r>
      <w:r w:rsidRPr="00F92A45">
        <w:rPr>
          <w:sz w:val="20"/>
        </w:rPr>
        <w:tab/>
      </w:r>
      <w:r w:rsidRPr="00F92A45">
        <w:rPr>
          <w:sz w:val="20"/>
        </w:rPr>
        <w:tab/>
      </w:r>
      <w:r w:rsidRPr="00F92A45">
        <w:rPr>
          <w:i/>
          <w:sz w:val="20"/>
        </w:rPr>
        <w:t>Таблица 3</w:t>
      </w:r>
    </w:p>
    <w:p w:rsidR="00545625" w:rsidRPr="00F92A45" w:rsidRDefault="00545625" w:rsidP="00B561FB">
      <w:pPr>
        <w:jc w:val="right"/>
        <w:rPr>
          <w:i/>
          <w:sz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0"/>
        <w:gridCol w:w="1276"/>
        <w:gridCol w:w="1559"/>
        <w:gridCol w:w="1283"/>
      </w:tblGrid>
      <w:tr w:rsidR="00F92A45" w:rsidRPr="00F92A45" w:rsidTr="00094782">
        <w:trPr>
          <w:cantSplit/>
          <w:trHeight w:val="937"/>
          <w:jc w:val="center"/>
        </w:trPr>
        <w:tc>
          <w:tcPr>
            <w:tcW w:w="5230" w:type="dxa"/>
            <w:tcBorders>
              <w:top w:val="double" w:sz="4" w:space="0" w:color="auto"/>
              <w:left w:val="double" w:sz="4" w:space="0" w:color="auto"/>
            </w:tcBorders>
          </w:tcPr>
          <w:p w:rsidR="00B83263" w:rsidRPr="00F92A45" w:rsidRDefault="00B83263" w:rsidP="000768A5">
            <w:pPr>
              <w:pStyle w:val="af0"/>
              <w:rPr>
                <w:sz w:val="24"/>
                <w:szCs w:val="24"/>
              </w:rPr>
            </w:pPr>
          </w:p>
          <w:p w:rsidR="00B83263" w:rsidRPr="00F92A45" w:rsidRDefault="00B83263" w:rsidP="000768A5">
            <w:pPr>
              <w:pStyle w:val="af0"/>
              <w:rPr>
                <w:sz w:val="24"/>
                <w:szCs w:val="24"/>
              </w:rPr>
            </w:pPr>
            <w:r w:rsidRPr="00F92A45">
              <w:rPr>
                <w:sz w:val="24"/>
                <w:szCs w:val="24"/>
              </w:rPr>
              <w:t>Вид экономической деятельности</w:t>
            </w:r>
          </w:p>
        </w:tc>
        <w:tc>
          <w:tcPr>
            <w:tcW w:w="1276" w:type="dxa"/>
            <w:tcBorders>
              <w:top w:val="double" w:sz="4" w:space="0" w:color="auto"/>
              <w:right w:val="single" w:sz="4" w:space="0" w:color="auto"/>
            </w:tcBorders>
          </w:tcPr>
          <w:p w:rsidR="00B83263" w:rsidRPr="00CB24F5" w:rsidRDefault="00B83263" w:rsidP="000768A5">
            <w:pPr>
              <w:pStyle w:val="af0"/>
              <w:jc w:val="center"/>
            </w:pPr>
            <w:r w:rsidRPr="00CB24F5">
              <w:t>Объемы</w:t>
            </w:r>
          </w:p>
          <w:p w:rsidR="00B83263" w:rsidRPr="00CB24F5" w:rsidRDefault="00B83263" w:rsidP="000768A5">
            <w:pPr>
              <w:pStyle w:val="af0"/>
              <w:jc w:val="center"/>
            </w:pPr>
            <w:r w:rsidRPr="00CB24F5">
              <w:t>январь-</w:t>
            </w:r>
            <w:r w:rsidR="00221659" w:rsidRPr="00CB24F5">
              <w:t>декабрь</w:t>
            </w:r>
            <w:r w:rsidRPr="00CB24F5">
              <w:t xml:space="preserve"> </w:t>
            </w:r>
          </w:p>
          <w:p w:rsidR="00B83263" w:rsidRPr="00CB24F5" w:rsidRDefault="00B83263" w:rsidP="000768A5">
            <w:pPr>
              <w:pStyle w:val="af0"/>
              <w:jc w:val="center"/>
            </w:pPr>
            <w:r w:rsidRPr="00CB24F5">
              <w:t>201</w:t>
            </w:r>
            <w:r w:rsidR="000E776A" w:rsidRPr="00CB24F5">
              <w:t>9</w:t>
            </w:r>
            <w:r w:rsidRPr="00CB24F5">
              <w:t xml:space="preserve"> г.</w:t>
            </w:r>
          </w:p>
          <w:p w:rsidR="00B83263" w:rsidRPr="00F92A45" w:rsidRDefault="00B83263" w:rsidP="000768A5">
            <w:pPr>
              <w:pStyle w:val="af0"/>
              <w:jc w:val="center"/>
              <w:rPr>
                <w:sz w:val="20"/>
                <w:szCs w:val="20"/>
              </w:rPr>
            </w:pPr>
            <w:r w:rsidRPr="00CB24F5">
              <w:t>(млн. руб.)</w:t>
            </w:r>
          </w:p>
        </w:tc>
        <w:tc>
          <w:tcPr>
            <w:tcW w:w="1559" w:type="dxa"/>
            <w:tcBorders>
              <w:top w:val="double" w:sz="4" w:space="0" w:color="auto"/>
              <w:left w:val="single" w:sz="4" w:space="0" w:color="auto"/>
            </w:tcBorders>
          </w:tcPr>
          <w:p w:rsidR="00094782" w:rsidRPr="00CB24F5" w:rsidRDefault="00094782" w:rsidP="00094782">
            <w:pPr>
              <w:spacing w:line="276" w:lineRule="auto"/>
              <w:ind w:left="-108" w:right="-115"/>
              <w:jc w:val="center"/>
              <w:rPr>
                <w:sz w:val="22"/>
                <w:szCs w:val="22"/>
              </w:rPr>
            </w:pPr>
            <w:r w:rsidRPr="00CB24F5">
              <w:rPr>
                <w:sz w:val="22"/>
                <w:szCs w:val="22"/>
              </w:rPr>
              <w:t>К соответствующему периоду</w:t>
            </w:r>
          </w:p>
          <w:p w:rsidR="00B83263" w:rsidRPr="00CB24F5" w:rsidRDefault="00094782" w:rsidP="00CB24F5">
            <w:pPr>
              <w:spacing w:line="276" w:lineRule="auto"/>
              <w:ind w:left="-108" w:right="-115"/>
              <w:jc w:val="center"/>
              <w:rPr>
                <w:sz w:val="22"/>
                <w:szCs w:val="22"/>
              </w:rPr>
            </w:pPr>
            <w:r w:rsidRPr="00CB24F5">
              <w:rPr>
                <w:sz w:val="22"/>
                <w:szCs w:val="22"/>
              </w:rPr>
              <w:t xml:space="preserve"> 2018 г. </w:t>
            </w:r>
            <w:r w:rsidR="00CB24F5">
              <w:rPr>
                <w:sz w:val="22"/>
                <w:szCs w:val="22"/>
              </w:rPr>
              <w:t>(в сопоставимых ценах),</w:t>
            </w:r>
            <w:r w:rsidRPr="00CB24F5">
              <w:rPr>
                <w:sz w:val="22"/>
                <w:szCs w:val="22"/>
              </w:rPr>
              <w:t xml:space="preserve"> %</w:t>
            </w:r>
          </w:p>
        </w:tc>
        <w:tc>
          <w:tcPr>
            <w:tcW w:w="1283" w:type="dxa"/>
            <w:tcBorders>
              <w:top w:val="double" w:sz="4" w:space="0" w:color="auto"/>
              <w:left w:val="single" w:sz="4" w:space="0" w:color="auto"/>
              <w:right w:val="double" w:sz="4" w:space="0" w:color="auto"/>
            </w:tcBorders>
          </w:tcPr>
          <w:p w:rsidR="00B83263" w:rsidRPr="00CB24F5" w:rsidRDefault="00B83263" w:rsidP="000768A5">
            <w:pPr>
              <w:pStyle w:val="af0"/>
              <w:ind w:left="-57" w:right="-57"/>
              <w:jc w:val="center"/>
            </w:pPr>
            <w:r w:rsidRPr="00CB24F5">
              <w:t xml:space="preserve">Уд. вес в общем </w:t>
            </w:r>
            <w:r w:rsidRPr="00CB24F5">
              <w:rPr>
                <w:lang w:val="en-US"/>
              </w:rPr>
              <w:t>V</w:t>
            </w:r>
            <w:r w:rsidRPr="00CB24F5">
              <w:t xml:space="preserve"> продукции, (%)</w:t>
            </w:r>
          </w:p>
        </w:tc>
      </w:tr>
      <w:tr w:rsidR="00F92A45" w:rsidRPr="00F92A45" w:rsidTr="00094782">
        <w:trPr>
          <w:trHeight w:val="276"/>
          <w:jc w:val="center"/>
        </w:trPr>
        <w:tc>
          <w:tcPr>
            <w:tcW w:w="5230" w:type="dxa"/>
            <w:tcBorders>
              <w:top w:val="double" w:sz="4" w:space="0" w:color="auto"/>
              <w:left w:val="double" w:sz="4" w:space="0" w:color="auto"/>
              <w:bottom w:val="single" w:sz="4" w:space="0" w:color="auto"/>
            </w:tcBorders>
          </w:tcPr>
          <w:p w:rsidR="00B83263" w:rsidRPr="00F92A45" w:rsidRDefault="00B83263" w:rsidP="000768A5">
            <w:pPr>
              <w:pStyle w:val="a3"/>
              <w:rPr>
                <w:rFonts w:ascii="Times New Roman" w:hAnsi="Times New Roman"/>
                <w:sz w:val="24"/>
                <w:szCs w:val="24"/>
              </w:rPr>
            </w:pPr>
            <w:r w:rsidRPr="00F92A45">
              <w:rPr>
                <w:rFonts w:ascii="Times New Roman" w:hAnsi="Times New Roman"/>
                <w:sz w:val="24"/>
                <w:szCs w:val="24"/>
              </w:rPr>
              <w:t>Обрабатывающие производства</w:t>
            </w:r>
          </w:p>
        </w:tc>
        <w:tc>
          <w:tcPr>
            <w:tcW w:w="1276" w:type="dxa"/>
            <w:tcBorders>
              <w:top w:val="double" w:sz="4" w:space="0" w:color="auto"/>
              <w:bottom w:val="single" w:sz="4" w:space="0" w:color="auto"/>
            </w:tcBorders>
          </w:tcPr>
          <w:p w:rsidR="00B83263" w:rsidRPr="00F92A45" w:rsidRDefault="007A211E" w:rsidP="007A211E">
            <w:pPr>
              <w:pStyle w:val="a3"/>
              <w:ind w:right="-108"/>
              <w:jc w:val="center"/>
              <w:rPr>
                <w:rFonts w:ascii="Times New Roman" w:hAnsi="Times New Roman"/>
                <w:sz w:val="24"/>
                <w:szCs w:val="24"/>
              </w:rPr>
            </w:pPr>
            <w:r w:rsidRPr="00F92A45">
              <w:rPr>
                <w:rFonts w:ascii="Times New Roman" w:hAnsi="Times New Roman"/>
                <w:sz w:val="24"/>
                <w:szCs w:val="24"/>
              </w:rPr>
              <w:t>86581</w:t>
            </w:r>
          </w:p>
        </w:tc>
        <w:tc>
          <w:tcPr>
            <w:tcW w:w="1559" w:type="dxa"/>
            <w:tcBorders>
              <w:top w:val="double" w:sz="4" w:space="0" w:color="auto"/>
              <w:bottom w:val="single" w:sz="4" w:space="0" w:color="auto"/>
            </w:tcBorders>
          </w:tcPr>
          <w:p w:rsidR="00B83263" w:rsidRPr="00F92A45" w:rsidRDefault="00176B74" w:rsidP="007A211E">
            <w:pPr>
              <w:pStyle w:val="a3"/>
              <w:ind w:left="-108" w:right="-108"/>
              <w:jc w:val="center"/>
              <w:rPr>
                <w:rFonts w:ascii="Times New Roman" w:hAnsi="Times New Roman"/>
                <w:sz w:val="24"/>
                <w:szCs w:val="24"/>
              </w:rPr>
            </w:pPr>
            <w:r w:rsidRPr="00F92A45">
              <w:rPr>
                <w:rFonts w:ascii="Times New Roman" w:hAnsi="Times New Roman"/>
                <w:sz w:val="24"/>
                <w:szCs w:val="24"/>
              </w:rPr>
              <w:t>10</w:t>
            </w:r>
            <w:r w:rsidR="007A211E" w:rsidRPr="00F92A45">
              <w:rPr>
                <w:rFonts w:ascii="Times New Roman" w:hAnsi="Times New Roman"/>
                <w:sz w:val="24"/>
                <w:szCs w:val="24"/>
              </w:rPr>
              <w:t>4,2</w:t>
            </w:r>
          </w:p>
        </w:tc>
        <w:tc>
          <w:tcPr>
            <w:tcW w:w="1283" w:type="dxa"/>
            <w:tcBorders>
              <w:top w:val="double" w:sz="4" w:space="0" w:color="auto"/>
              <w:bottom w:val="single" w:sz="4" w:space="0" w:color="auto"/>
              <w:right w:val="double" w:sz="4" w:space="0" w:color="auto"/>
            </w:tcBorders>
          </w:tcPr>
          <w:p w:rsidR="00B83263" w:rsidRPr="00F92A45" w:rsidRDefault="00F25900" w:rsidP="007A211E">
            <w:pPr>
              <w:pStyle w:val="a3"/>
              <w:ind w:right="-85"/>
              <w:jc w:val="center"/>
              <w:rPr>
                <w:rFonts w:ascii="Times New Roman" w:hAnsi="Times New Roman"/>
                <w:sz w:val="24"/>
                <w:szCs w:val="24"/>
              </w:rPr>
            </w:pPr>
            <w:r w:rsidRPr="00F92A45">
              <w:rPr>
                <w:rFonts w:ascii="Times New Roman" w:hAnsi="Times New Roman"/>
                <w:sz w:val="24"/>
                <w:szCs w:val="24"/>
              </w:rPr>
              <w:t>8</w:t>
            </w:r>
            <w:r w:rsidR="007A211E" w:rsidRPr="00F92A45">
              <w:rPr>
                <w:rFonts w:ascii="Times New Roman" w:hAnsi="Times New Roman"/>
                <w:sz w:val="24"/>
                <w:szCs w:val="24"/>
              </w:rPr>
              <w:t>2</w:t>
            </w:r>
          </w:p>
        </w:tc>
      </w:tr>
      <w:tr w:rsidR="00F92A45" w:rsidRPr="00F92A45" w:rsidTr="00094782">
        <w:trPr>
          <w:trHeight w:val="276"/>
          <w:jc w:val="center"/>
        </w:trPr>
        <w:tc>
          <w:tcPr>
            <w:tcW w:w="5230" w:type="dxa"/>
            <w:tcBorders>
              <w:left w:val="double" w:sz="4" w:space="0" w:color="auto"/>
            </w:tcBorders>
          </w:tcPr>
          <w:p w:rsidR="00B83263" w:rsidRPr="00F92A45" w:rsidRDefault="00B83263" w:rsidP="000768A5">
            <w:pPr>
              <w:pStyle w:val="af6"/>
              <w:rPr>
                <w:rFonts w:ascii="Times New Roman" w:hAnsi="Times New Roman"/>
                <w:sz w:val="24"/>
                <w:szCs w:val="24"/>
              </w:rPr>
            </w:pPr>
            <w:r w:rsidRPr="00F92A45">
              <w:rPr>
                <w:rFonts w:ascii="Times New Roman" w:hAnsi="Times New Roman"/>
                <w:sz w:val="24"/>
                <w:szCs w:val="24"/>
              </w:rPr>
              <w:t xml:space="preserve">Сельское хозяйство, охота и лесное хозяйство </w:t>
            </w:r>
          </w:p>
        </w:tc>
        <w:tc>
          <w:tcPr>
            <w:tcW w:w="1276" w:type="dxa"/>
          </w:tcPr>
          <w:p w:rsidR="00B83263" w:rsidRPr="00F92A45" w:rsidRDefault="007A211E" w:rsidP="00485F10">
            <w:pPr>
              <w:pStyle w:val="af6"/>
              <w:ind w:right="-108"/>
              <w:jc w:val="center"/>
              <w:rPr>
                <w:rFonts w:ascii="Times New Roman" w:hAnsi="Times New Roman"/>
                <w:sz w:val="24"/>
                <w:szCs w:val="24"/>
              </w:rPr>
            </w:pPr>
            <w:r w:rsidRPr="00F92A45">
              <w:rPr>
                <w:rFonts w:ascii="Times New Roman" w:hAnsi="Times New Roman"/>
                <w:sz w:val="24"/>
                <w:szCs w:val="24"/>
              </w:rPr>
              <w:t>1087,3</w:t>
            </w:r>
          </w:p>
        </w:tc>
        <w:tc>
          <w:tcPr>
            <w:tcW w:w="1559" w:type="dxa"/>
          </w:tcPr>
          <w:p w:rsidR="00B83263" w:rsidRPr="00F92A45" w:rsidRDefault="007A211E" w:rsidP="007A211E">
            <w:pPr>
              <w:pStyle w:val="af6"/>
              <w:ind w:left="-108" w:right="-108"/>
              <w:jc w:val="center"/>
              <w:rPr>
                <w:rFonts w:ascii="Times New Roman" w:hAnsi="Times New Roman"/>
                <w:sz w:val="24"/>
                <w:szCs w:val="24"/>
              </w:rPr>
            </w:pPr>
            <w:r w:rsidRPr="00F92A45">
              <w:rPr>
                <w:rFonts w:ascii="Times New Roman" w:hAnsi="Times New Roman"/>
                <w:sz w:val="24"/>
                <w:szCs w:val="24"/>
              </w:rPr>
              <w:t>99, 9</w:t>
            </w:r>
          </w:p>
        </w:tc>
        <w:tc>
          <w:tcPr>
            <w:tcW w:w="1283" w:type="dxa"/>
            <w:tcBorders>
              <w:right w:val="double" w:sz="4" w:space="0" w:color="auto"/>
            </w:tcBorders>
          </w:tcPr>
          <w:p w:rsidR="00B83263" w:rsidRPr="00F92A45" w:rsidRDefault="00AE23E1" w:rsidP="007A211E">
            <w:pPr>
              <w:pStyle w:val="af6"/>
              <w:ind w:left="-108" w:right="-85"/>
              <w:jc w:val="center"/>
              <w:rPr>
                <w:rFonts w:ascii="Times New Roman" w:hAnsi="Times New Roman"/>
                <w:sz w:val="24"/>
                <w:szCs w:val="24"/>
              </w:rPr>
            </w:pPr>
            <w:r w:rsidRPr="00F92A45">
              <w:rPr>
                <w:rFonts w:ascii="Times New Roman" w:hAnsi="Times New Roman"/>
                <w:sz w:val="24"/>
                <w:szCs w:val="24"/>
              </w:rPr>
              <w:t>1,</w:t>
            </w:r>
            <w:r w:rsidR="007A211E" w:rsidRPr="00F92A45">
              <w:rPr>
                <w:rFonts w:ascii="Times New Roman" w:hAnsi="Times New Roman"/>
                <w:sz w:val="24"/>
                <w:szCs w:val="24"/>
              </w:rPr>
              <w:t>0</w:t>
            </w:r>
          </w:p>
        </w:tc>
      </w:tr>
      <w:tr w:rsidR="00F92A45" w:rsidRPr="00F92A45" w:rsidTr="00094782">
        <w:trPr>
          <w:trHeight w:val="276"/>
          <w:jc w:val="center"/>
        </w:trPr>
        <w:tc>
          <w:tcPr>
            <w:tcW w:w="5230" w:type="dxa"/>
            <w:tcBorders>
              <w:left w:val="double" w:sz="4" w:space="0" w:color="auto"/>
            </w:tcBorders>
          </w:tcPr>
          <w:p w:rsidR="00B83263" w:rsidRPr="00F92A45" w:rsidRDefault="00B83263" w:rsidP="000768A5">
            <w:pPr>
              <w:rPr>
                <w:sz w:val="24"/>
                <w:szCs w:val="24"/>
              </w:rPr>
            </w:pPr>
            <w:r w:rsidRPr="00F92A45">
              <w:rPr>
                <w:sz w:val="24"/>
                <w:szCs w:val="24"/>
              </w:rPr>
              <w:t>Обеспечение электрической энергией, газом и паром; кондиционирование воздуха</w:t>
            </w:r>
          </w:p>
        </w:tc>
        <w:tc>
          <w:tcPr>
            <w:tcW w:w="1276" w:type="dxa"/>
          </w:tcPr>
          <w:p w:rsidR="00B83263" w:rsidRPr="00F92A45" w:rsidRDefault="007A211E" w:rsidP="000768A5">
            <w:pPr>
              <w:pStyle w:val="21"/>
              <w:ind w:right="-108"/>
              <w:jc w:val="center"/>
              <w:rPr>
                <w:sz w:val="24"/>
                <w:szCs w:val="24"/>
              </w:rPr>
            </w:pPr>
            <w:r w:rsidRPr="00F92A45">
              <w:rPr>
                <w:sz w:val="24"/>
                <w:szCs w:val="24"/>
              </w:rPr>
              <w:t>240,4</w:t>
            </w:r>
          </w:p>
        </w:tc>
        <w:tc>
          <w:tcPr>
            <w:tcW w:w="1559" w:type="dxa"/>
          </w:tcPr>
          <w:p w:rsidR="00B83263" w:rsidRPr="00F92A45" w:rsidRDefault="007A211E" w:rsidP="007A211E">
            <w:pPr>
              <w:pStyle w:val="21"/>
              <w:ind w:left="-108" w:right="-108"/>
              <w:jc w:val="center"/>
              <w:rPr>
                <w:sz w:val="24"/>
                <w:szCs w:val="24"/>
              </w:rPr>
            </w:pPr>
            <w:r w:rsidRPr="00F92A45">
              <w:rPr>
                <w:sz w:val="24"/>
                <w:szCs w:val="24"/>
              </w:rPr>
              <w:t>100,6</w:t>
            </w:r>
          </w:p>
        </w:tc>
        <w:tc>
          <w:tcPr>
            <w:tcW w:w="1283" w:type="dxa"/>
            <w:tcBorders>
              <w:right w:val="double" w:sz="4" w:space="0" w:color="auto"/>
            </w:tcBorders>
          </w:tcPr>
          <w:p w:rsidR="00B83263" w:rsidRPr="00F92A45" w:rsidRDefault="00AE23E1" w:rsidP="00F70AD9">
            <w:pPr>
              <w:pStyle w:val="21"/>
              <w:ind w:left="-108" w:right="-85"/>
              <w:jc w:val="center"/>
              <w:rPr>
                <w:sz w:val="24"/>
                <w:szCs w:val="24"/>
              </w:rPr>
            </w:pPr>
            <w:r w:rsidRPr="00F92A45">
              <w:rPr>
                <w:sz w:val="24"/>
                <w:szCs w:val="24"/>
              </w:rPr>
              <w:t>0,</w:t>
            </w:r>
            <w:r w:rsidR="00F70AD9" w:rsidRPr="00F92A45">
              <w:rPr>
                <w:sz w:val="24"/>
                <w:szCs w:val="24"/>
              </w:rPr>
              <w:t>2</w:t>
            </w:r>
          </w:p>
        </w:tc>
      </w:tr>
      <w:tr w:rsidR="00F92A45" w:rsidRPr="00F92A45" w:rsidTr="00094782">
        <w:trPr>
          <w:trHeight w:val="276"/>
          <w:jc w:val="center"/>
        </w:trPr>
        <w:tc>
          <w:tcPr>
            <w:tcW w:w="5230" w:type="dxa"/>
            <w:tcBorders>
              <w:left w:val="double" w:sz="4" w:space="0" w:color="auto"/>
            </w:tcBorders>
          </w:tcPr>
          <w:p w:rsidR="00B83263" w:rsidRPr="00F92A45" w:rsidRDefault="00B83263" w:rsidP="000768A5">
            <w:pPr>
              <w:rPr>
                <w:sz w:val="24"/>
                <w:szCs w:val="24"/>
              </w:rPr>
            </w:pPr>
            <w:r w:rsidRPr="00F92A45">
              <w:rPr>
                <w:sz w:val="24"/>
                <w:szCs w:val="24"/>
              </w:rPr>
              <w:t>Водоснабжение; водоотведение, организация сбора и утилизации отходов, деятельность по ликвидации загрязнений</w:t>
            </w:r>
          </w:p>
        </w:tc>
        <w:tc>
          <w:tcPr>
            <w:tcW w:w="1276" w:type="dxa"/>
          </w:tcPr>
          <w:p w:rsidR="00B83263" w:rsidRPr="00F92A45" w:rsidRDefault="007A211E" w:rsidP="000768A5">
            <w:pPr>
              <w:pStyle w:val="21"/>
              <w:ind w:right="-108"/>
              <w:jc w:val="center"/>
              <w:rPr>
                <w:sz w:val="24"/>
                <w:szCs w:val="24"/>
              </w:rPr>
            </w:pPr>
            <w:r w:rsidRPr="00F92A45">
              <w:rPr>
                <w:sz w:val="24"/>
                <w:szCs w:val="24"/>
              </w:rPr>
              <w:t>240,3</w:t>
            </w:r>
          </w:p>
        </w:tc>
        <w:tc>
          <w:tcPr>
            <w:tcW w:w="1559" w:type="dxa"/>
          </w:tcPr>
          <w:p w:rsidR="00B83263" w:rsidRPr="00F92A45" w:rsidRDefault="007A211E" w:rsidP="00176B74">
            <w:pPr>
              <w:pStyle w:val="21"/>
              <w:ind w:left="-108" w:right="-108"/>
              <w:jc w:val="center"/>
              <w:rPr>
                <w:sz w:val="24"/>
                <w:szCs w:val="24"/>
              </w:rPr>
            </w:pPr>
            <w:r w:rsidRPr="00F92A45">
              <w:rPr>
                <w:sz w:val="24"/>
                <w:szCs w:val="24"/>
              </w:rPr>
              <w:t>74,5</w:t>
            </w:r>
          </w:p>
        </w:tc>
        <w:tc>
          <w:tcPr>
            <w:tcW w:w="1283" w:type="dxa"/>
            <w:tcBorders>
              <w:right w:val="double" w:sz="4" w:space="0" w:color="auto"/>
            </w:tcBorders>
          </w:tcPr>
          <w:p w:rsidR="00B83263" w:rsidRPr="00F92A45" w:rsidRDefault="00B83263" w:rsidP="00485F10">
            <w:pPr>
              <w:pStyle w:val="21"/>
              <w:ind w:left="-108" w:right="-85"/>
              <w:jc w:val="center"/>
              <w:rPr>
                <w:sz w:val="24"/>
                <w:szCs w:val="24"/>
              </w:rPr>
            </w:pPr>
            <w:r w:rsidRPr="00F92A45">
              <w:rPr>
                <w:sz w:val="24"/>
                <w:szCs w:val="24"/>
              </w:rPr>
              <w:t>0,</w:t>
            </w:r>
            <w:r w:rsidR="00485F10" w:rsidRPr="00F92A45">
              <w:rPr>
                <w:sz w:val="24"/>
                <w:szCs w:val="24"/>
              </w:rPr>
              <w:t>2</w:t>
            </w:r>
          </w:p>
        </w:tc>
      </w:tr>
      <w:tr w:rsidR="00F92A45" w:rsidRPr="00F92A45" w:rsidTr="00094782">
        <w:trPr>
          <w:trHeight w:val="276"/>
          <w:jc w:val="center"/>
        </w:trPr>
        <w:tc>
          <w:tcPr>
            <w:tcW w:w="5230" w:type="dxa"/>
            <w:tcBorders>
              <w:left w:val="double" w:sz="4" w:space="0" w:color="auto"/>
            </w:tcBorders>
          </w:tcPr>
          <w:p w:rsidR="00B83263" w:rsidRPr="00F92A45" w:rsidRDefault="00B83263" w:rsidP="000768A5">
            <w:pPr>
              <w:rPr>
                <w:sz w:val="24"/>
                <w:szCs w:val="24"/>
              </w:rPr>
            </w:pPr>
            <w:r w:rsidRPr="00F92A45">
              <w:rPr>
                <w:sz w:val="24"/>
                <w:szCs w:val="24"/>
              </w:rPr>
              <w:t>Строительство</w:t>
            </w:r>
          </w:p>
        </w:tc>
        <w:tc>
          <w:tcPr>
            <w:tcW w:w="1276" w:type="dxa"/>
          </w:tcPr>
          <w:p w:rsidR="00B83263" w:rsidRPr="00F92A45" w:rsidRDefault="007A211E" w:rsidP="00176B74">
            <w:pPr>
              <w:pStyle w:val="21"/>
              <w:ind w:right="-108"/>
              <w:jc w:val="center"/>
              <w:rPr>
                <w:sz w:val="24"/>
                <w:szCs w:val="24"/>
              </w:rPr>
            </w:pPr>
            <w:r w:rsidRPr="00F92A45">
              <w:rPr>
                <w:sz w:val="24"/>
                <w:szCs w:val="24"/>
              </w:rPr>
              <w:t>13948</w:t>
            </w:r>
          </w:p>
        </w:tc>
        <w:tc>
          <w:tcPr>
            <w:tcW w:w="1559" w:type="dxa"/>
          </w:tcPr>
          <w:p w:rsidR="00B83263" w:rsidRPr="00F92A45" w:rsidRDefault="00E71B55" w:rsidP="007A211E">
            <w:pPr>
              <w:pStyle w:val="21"/>
              <w:ind w:left="-108" w:right="-108"/>
              <w:jc w:val="center"/>
              <w:rPr>
                <w:sz w:val="24"/>
                <w:szCs w:val="24"/>
              </w:rPr>
            </w:pPr>
            <w:r w:rsidRPr="00F92A45">
              <w:rPr>
                <w:sz w:val="24"/>
                <w:szCs w:val="24"/>
              </w:rPr>
              <w:t xml:space="preserve">в </w:t>
            </w:r>
            <w:r w:rsidR="007A211E" w:rsidRPr="00F92A45">
              <w:rPr>
                <w:sz w:val="24"/>
                <w:szCs w:val="24"/>
              </w:rPr>
              <w:t>3,8</w:t>
            </w:r>
            <w:r w:rsidR="000E1691" w:rsidRPr="00F92A45">
              <w:rPr>
                <w:sz w:val="24"/>
                <w:szCs w:val="24"/>
              </w:rPr>
              <w:t xml:space="preserve"> раз</w:t>
            </w:r>
            <w:r w:rsidR="007222DF" w:rsidRPr="00F92A45">
              <w:rPr>
                <w:sz w:val="24"/>
                <w:szCs w:val="24"/>
              </w:rPr>
              <w:t>а</w:t>
            </w:r>
            <w:r w:rsidR="000E1691" w:rsidRPr="00F92A45">
              <w:rPr>
                <w:sz w:val="24"/>
                <w:szCs w:val="24"/>
              </w:rPr>
              <w:t xml:space="preserve">  </w:t>
            </w:r>
          </w:p>
        </w:tc>
        <w:tc>
          <w:tcPr>
            <w:tcW w:w="1283" w:type="dxa"/>
            <w:tcBorders>
              <w:right w:val="double" w:sz="4" w:space="0" w:color="auto"/>
            </w:tcBorders>
          </w:tcPr>
          <w:p w:rsidR="00B83263" w:rsidRPr="00F92A45" w:rsidRDefault="00F25900" w:rsidP="006C200B">
            <w:pPr>
              <w:pStyle w:val="21"/>
              <w:ind w:left="-108" w:right="-85"/>
              <w:jc w:val="center"/>
              <w:rPr>
                <w:sz w:val="24"/>
                <w:szCs w:val="24"/>
              </w:rPr>
            </w:pPr>
            <w:r w:rsidRPr="00F92A45">
              <w:rPr>
                <w:sz w:val="24"/>
                <w:szCs w:val="24"/>
              </w:rPr>
              <w:t>1</w:t>
            </w:r>
            <w:r w:rsidR="006C200B" w:rsidRPr="00F92A45">
              <w:rPr>
                <w:sz w:val="24"/>
                <w:szCs w:val="24"/>
              </w:rPr>
              <w:t>3,1</w:t>
            </w:r>
          </w:p>
        </w:tc>
      </w:tr>
      <w:tr w:rsidR="00F92A45" w:rsidRPr="00F92A45" w:rsidTr="00094782">
        <w:trPr>
          <w:trHeight w:val="276"/>
          <w:jc w:val="center"/>
        </w:trPr>
        <w:tc>
          <w:tcPr>
            <w:tcW w:w="5230" w:type="dxa"/>
            <w:tcBorders>
              <w:left w:val="double" w:sz="4" w:space="0" w:color="auto"/>
            </w:tcBorders>
          </w:tcPr>
          <w:p w:rsidR="00B83263" w:rsidRPr="00F92A45" w:rsidRDefault="00B83263" w:rsidP="000768A5">
            <w:pPr>
              <w:rPr>
                <w:sz w:val="24"/>
                <w:szCs w:val="24"/>
              </w:rPr>
            </w:pPr>
            <w:r w:rsidRPr="00F92A45">
              <w:rPr>
                <w:sz w:val="24"/>
                <w:szCs w:val="24"/>
              </w:rPr>
              <w:t>Деятельность по операциям с недвижимым имуществом</w:t>
            </w:r>
          </w:p>
        </w:tc>
        <w:tc>
          <w:tcPr>
            <w:tcW w:w="1276" w:type="dxa"/>
          </w:tcPr>
          <w:p w:rsidR="00B83263" w:rsidRPr="00F92A45" w:rsidRDefault="007A211E" w:rsidP="007A211E">
            <w:pPr>
              <w:pStyle w:val="21"/>
              <w:ind w:right="-108"/>
              <w:jc w:val="center"/>
              <w:rPr>
                <w:sz w:val="24"/>
                <w:szCs w:val="24"/>
              </w:rPr>
            </w:pPr>
            <w:r w:rsidRPr="00F92A45">
              <w:rPr>
                <w:sz w:val="24"/>
                <w:szCs w:val="24"/>
              </w:rPr>
              <w:t>2225,8</w:t>
            </w:r>
          </w:p>
        </w:tc>
        <w:tc>
          <w:tcPr>
            <w:tcW w:w="1559" w:type="dxa"/>
          </w:tcPr>
          <w:p w:rsidR="00B83263" w:rsidRPr="00F92A45" w:rsidRDefault="007A211E" w:rsidP="00AE23E1">
            <w:pPr>
              <w:pStyle w:val="21"/>
              <w:ind w:left="-108" w:right="-108"/>
              <w:jc w:val="center"/>
              <w:rPr>
                <w:sz w:val="24"/>
                <w:szCs w:val="24"/>
              </w:rPr>
            </w:pPr>
            <w:r w:rsidRPr="00F92A45">
              <w:rPr>
                <w:sz w:val="24"/>
                <w:szCs w:val="24"/>
              </w:rPr>
              <w:t>103,8</w:t>
            </w:r>
          </w:p>
        </w:tc>
        <w:tc>
          <w:tcPr>
            <w:tcW w:w="1283" w:type="dxa"/>
            <w:tcBorders>
              <w:right w:val="double" w:sz="4" w:space="0" w:color="auto"/>
            </w:tcBorders>
          </w:tcPr>
          <w:p w:rsidR="00B83263" w:rsidRPr="00F92A45" w:rsidRDefault="006C200B" w:rsidP="008B3087">
            <w:pPr>
              <w:pStyle w:val="21"/>
              <w:ind w:left="-108" w:right="-85"/>
              <w:jc w:val="center"/>
              <w:rPr>
                <w:sz w:val="24"/>
                <w:szCs w:val="24"/>
              </w:rPr>
            </w:pPr>
            <w:r w:rsidRPr="00F92A45">
              <w:rPr>
                <w:sz w:val="24"/>
                <w:szCs w:val="24"/>
              </w:rPr>
              <w:t>2,1</w:t>
            </w:r>
          </w:p>
        </w:tc>
      </w:tr>
      <w:tr w:rsidR="00F92A45" w:rsidRPr="00F92A45" w:rsidTr="00094782">
        <w:trPr>
          <w:trHeight w:val="276"/>
          <w:jc w:val="center"/>
        </w:trPr>
        <w:tc>
          <w:tcPr>
            <w:tcW w:w="5230" w:type="dxa"/>
            <w:tcBorders>
              <w:left w:val="double" w:sz="4" w:space="0" w:color="auto"/>
            </w:tcBorders>
          </w:tcPr>
          <w:p w:rsidR="00B83263" w:rsidRPr="00F92A45" w:rsidRDefault="00B83263" w:rsidP="000768A5">
            <w:pPr>
              <w:rPr>
                <w:sz w:val="24"/>
                <w:szCs w:val="24"/>
              </w:rPr>
            </w:pPr>
            <w:r w:rsidRPr="00F92A45">
              <w:rPr>
                <w:sz w:val="24"/>
                <w:szCs w:val="24"/>
              </w:rPr>
              <w:t>Прочие</w:t>
            </w:r>
          </w:p>
        </w:tc>
        <w:tc>
          <w:tcPr>
            <w:tcW w:w="1276" w:type="dxa"/>
          </w:tcPr>
          <w:p w:rsidR="00B83263" w:rsidRPr="00F92A45" w:rsidRDefault="007A211E" w:rsidP="001C53F2">
            <w:pPr>
              <w:pStyle w:val="21"/>
              <w:ind w:right="-108"/>
              <w:jc w:val="center"/>
              <w:rPr>
                <w:sz w:val="24"/>
                <w:szCs w:val="24"/>
              </w:rPr>
            </w:pPr>
            <w:r w:rsidRPr="00F92A45">
              <w:rPr>
                <w:sz w:val="24"/>
                <w:szCs w:val="24"/>
              </w:rPr>
              <w:t>1414,4</w:t>
            </w:r>
          </w:p>
        </w:tc>
        <w:tc>
          <w:tcPr>
            <w:tcW w:w="1559" w:type="dxa"/>
          </w:tcPr>
          <w:p w:rsidR="00B83263" w:rsidRPr="00F92A45" w:rsidRDefault="007A211E" w:rsidP="000768A5">
            <w:pPr>
              <w:pStyle w:val="21"/>
              <w:ind w:left="-108" w:right="-108"/>
              <w:jc w:val="center"/>
              <w:rPr>
                <w:sz w:val="24"/>
                <w:szCs w:val="24"/>
              </w:rPr>
            </w:pPr>
            <w:r w:rsidRPr="00F92A45">
              <w:rPr>
                <w:sz w:val="24"/>
                <w:szCs w:val="24"/>
              </w:rPr>
              <w:t>61,6</w:t>
            </w:r>
            <w:r w:rsidR="00B83263" w:rsidRPr="00F92A45">
              <w:rPr>
                <w:sz w:val="24"/>
                <w:szCs w:val="24"/>
              </w:rPr>
              <w:t xml:space="preserve"> </w:t>
            </w:r>
          </w:p>
        </w:tc>
        <w:tc>
          <w:tcPr>
            <w:tcW w:w="1283" w:type="dxa"/>
            <w:tcBorders>
              <w:right w:val="double" w:sz="4" w:space="0" w:color="auto"/>
            </w:tcBorders>
          </w:tcPr>
          <w:p w:rsidR="00B83263" w:rsidRPr="00F92A45" w:rsidRDefault="00ED05F5" w:rsidP="006C200B">
            <w:pPr>
              <w:pStyle w:val="21"/>
              <w:ind w:left="-108" w:right="-85"/>
              <w:jc w:val="center"/>
              <w:rPr>
                <w:sz w:val="24"/>
                <w:szCs w:val="24"/>
              </w:rPr>
            </w:pPr>
            <w:r w:rsidRPr="00F92A45">
              <w:rPr>
                <w:sz w:val="24"/>
                <w:szCs w:val="24"/>
              </w:rPr>
              <w:t>1,</w:t>
            </w:r>
            <w:r w:rsidR="006C200B" w:rsidRPr="00F92A45">
              <w:rPr>
                <w:sz w:val="24"/>
                <w:szCs w:val="24"/>
              </w:rPr>
              <w:t>4</w:t>
            </w:r>
          </w:p>
        </w:tc>
      </w:tr>
      <w:tr w:rsidR="00764A41" w:rsidRPr="00F92A45" w:rsidTr="00094782">
        <w:trPr>
          <w:trHeight w:val="96"/>
          <w:jc w:val="center"/>
        </w:trPr>
        <w:tc>
          <w:tcPr>
            <w:tcW w:w="5230" w:type="dxa"/>
            <w:tcBorders>
              <w:left w:val="double" w:sz="4" w:space="0" w:color="auto"/>
              <w:bottom w:val="double" w:sz="4" w:space="0" w:color="auto"/>
            </w:tcBorders>
          </w:tcPr>
          <w:p w:rsidR="00B83263" w:rsidRPr="00F92A45" w:rsidRDefault="00B83263" w:rsidP="000768A5">
            <w:pPr>
              <w:rPr>
                <w:b/>
                <w:sz w:val="24"/>
                <w:szCs w:val="24"/>
              </w:rPr>
            </w:pPr>
            <w:r w:rsidRPr="00F92A45">
              <w:rPr>
                <w:b/>
                <w:sz w:val="24"/>
                <w:szCs w:val="24"/>
              </w:rPr>
              <w:t>Всего</w:t>
            </w:r>
          </w:p>
        </w:tc>
        <w:tc>
          <w:tcPr>
            <w:tcW w:w="1276" w:type="dxa"/>
            <w:tcBorders>
              <w:bottom w:val="double" w:sz="4" w:space="0" w:color="auto"/>
            </w:tcBorders>
          </w:tcPr>
          <w:p w:rsidR="00B83263" w:rsidRPr="00F92A45" w:rsidRDefault="007A211E" w:rsidP="000768A5">
            <w:pPr>
              <w:pStyle w:val="21"/>
              <w:ind w:right="-108"/>
              <w:jc w:val="center"/>
              <w:rPr>
                <w:sz w:val="24"/>
                <w:szCs w:val="24"/>
              </w:rPr>
            </w:pPr>
            <w:r w:rsidRPr="00F92A45">
              <w:rPr>
                <w:b/>
                <w:sz w:val="24"/>
                <w:szCs w:val="24"/>
              </w:rPr>
              <w:t>105737,2</w:t>
            </w:r>
          </w:p>
        </w:tc>
        <w:tc>
          <w:tcPr>
            <w:tcW w:w="1559" w:type="dxa"/>
            <w:tcBorders>
              <w:bottom w:val="double" w:sz="4" w:space="0" w:color="auto"/>
            </w:tcBorders>
          </w:tcPr>
          <w:p w:rsidR="00B83263" w:rsidRPr="00F92A45" w:rsidRDefault="007A211E" w:rsidP="00F70AD9">
            <w:pPr>
              <w:pStyle w:val="21"/>
              <w:ind w:left="-108" w:right="-108"/>
              <w:jc w:val="center"/>
              <w:rPr>
                <w:sz w:val="24"/>
                <w:szCs w:val="24"/>
              </w:rPr>
            </w:pPr>
            <w:r w:rsidRPr="00F92A45">
              <w:rPr>
                <w:b/>
                <w:sz w:val="24"/>
                <w:szCs w:val="24"/>
              </w:rPr>
              <w:t>113,9</w:t>
            </w:r>
          </w:p>
        </w:tc>
        <w:tc>
          <w:tcPr>
            <w:tcW w:w="1283" w:type="dxa"/>
            <w:tcBorders>
              <w:bottom w:val="double" w:sz="4" w:space="0" w:color="auto"/>
              <w:right w:val="double" w:sz="4" w:space="0" w:color="auto"/>
            </w:tcBorders>
          </w:tcPr>
          <w:p w:rsidR="00B83263" w:rsidRPr="00F92A45" w:rsidRDefault="00B83263" w:rsidP="000768A5">
            <w:pPr>
              <w:pStyle w:val="21"/>
              <w:ind w:left="-108" w:right="-85"/>
              <w:jc w:val="center"/>
              <w:rPr>
                <w:b/>
                <w:sz w:val="24"/>
                <w:szCs w:val="24"/>
              </w:rPr>
            </w:pPr>
            <w:r w:rsidRPr="00F92A45">
              <w:rPr>
                <w:b/>
                <w:sz w:val="24"/>
                <w:szCs w:val="24"/>
              </w:rPr>
              <w:t>100,0</w:t>
            </w:r>
          </w:p>
        </w:tc>
      </w:tr>
    </w:tbl>
    <w:p w:rsidR="00C735C8" w:rsidRDefault="00C735C8" w:rsidP="00B561FB">
      <w:pPr>
        <w:spacing w:after="120"/>
        <w:rPr>
          <w:b/>
          <w:sz w:val="26"/>
          <w:szCs w:val="26"/>
        </w:rPr>
      </w:pPr>
    </w:p>
    <w:p w:rsidR="00C735C8" w:rsidRDefault="00C735C8">
      <w:pPr>
        <w:rPr>
          <w:b/>
          <w:sz w:val="26"/>
          <w:szCs w:val="26"/>
        </w:rPr>
      </w:pPr>
      <w:r>
        <w:rPr>
          <w:b/>
          <w:sz w:val="26"/>
          <w:szCs w:val="26"/>
        </w:rPr>
        <w:br w:type="page"/>
      </w:r>
    </w:p>
    <w:p w:rsidR="00E11FD7" w:rsidRPr="00F92A45" w:rsidRDefault="00E11FD7" w:rsidP="00E11FD7">
      <w:pPr>
        <w:jc w:val="center"/>
        <w:rPr>
          <w:b/>
          <w:iCs/>
          <w:sz w:val="24"/>
          <w:szCs w:val="24"/>
        </w:rPr>
      </w:pPr>
      <w:r w:rsidRPr="00F92A45">
        <w:rPr>
          <w:b/>
          <w:sz w:val="24"/>
          <w:szCs w:val="24"/>
        </w:rPr>
        <w:lastRenderedPageBreak/>
        <w:t>Структура объема отгруженных товаров по видам экономической деятельности в 2019 году, %</w:t>
      </w:r>
    </w:p>
    <w:p w:rsidR="00E11FD7" w:rsidRPr="00F92A45" w:rsidRDefault="00545625" w:rsidP="00E11FD7">
      <w:pPr>
        <w:spacing w:after="120"/>
        <w:ind w:left="6372" w:firstLine="708"/>
        <w:rPr>
          <w:b/>
          <w:sz w:val="20"/>
        </w:rPr>
      </w:pPr>
      <w:r w:rsidRPr="00F92A45">
        <w:rPr>
          <w:i/>
          <w:sz w:val="20"/>
        </w:rPr>
        <w:t xml:space="preserve">           </w:t>
      </w:r>
      <w:r w:rsidR="00E11FD7" w:rsidRPr="00F92A45">
        <w:rPr>
          <w:i/>
          <w:sz w:val="20"/>
        </w:rPr>
        <w:t>Диаграмма 2</w:t>
      </w:r>
    </w:p>
    <w:p w:rsidR="0079269A" w:rsidRDefault="00E11FD7" w:rsidP="00B561FB">
      <w:pPr>
        <w:spacing w:after="120"/>
        <w:rPr>
          <w:b/>
          <w:sz w:val="26"/>
          <w:szCs w:val="26"/>
        </w:rPr>
      </w:pPr>
      <w:r>
        <w:rPr>
          <w:noProof/>
        </w:rPr>
        <w:drawing>
          <wp:inline distT="0" distB="0" distL="0" distR="0" wp14:anchorId="1804AFBD" wp14:editId="06D696E4">
            <wp:extent cx="5494020" cy="2438400"/>
            <wp:effectExtent l="0" t="0" r="1143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3263" w:rsidRPr="00F92A45" w:rsidRDefault="00B83263" w:rsidP="00B561FB">
      <w:pPr>
        <w:spacing w:after="120"/>
        <w:rPr>
          <w:b/>
          <w:sz w:val="26"/>
          <w:szCs w:val="26"/>
        </w:rPr>
      </w:pPr>
      <w:r w:rsidRPr="00F92A45">
        <w:rPr>
          <w:b/>
          <w:sz w:val="26"/>
          <w:szCs w:val="26"/>
        </w:rPr>
        <w:t>2.1. Промышленность</w:t>
      </w:r>
    </w:p>
    <w:p w:rsidR="00F6618D" w:rsidRPr="00F92A45" w:rsidRDefault="00B83263" w:rsidP="00F6618D">
      <w:pPr>
        <w:ind w:firstLine="708"/>
        <w:jc w:val="both"/>
        <w:rPr>
          <w:sz w:val="24"/>
          <w:szCs w:val="24"/>
        </w:rPr>
      </w:pPr>
      <w:r w:rsidRPr="00F92A45">
        <w:rPr>
          <w:sz w:val="24"/>
          <w:szCs w:val="24"/>
        </w:rPr>
        <w:t>В структуре экономики преобладающее место занимает промышленность. На территории района по состоянию на 01.</w:t>
      </w:r>
      <w:r w:rsidR="00A84302" w:rsidRPr="00F92A45">
        <w:rPr>
          <w:sz w:val="24"/>
          <w:szCs w:val="24"/>
        </w:rPr>
        <w:t>01</w:t>
      </w:r>
      <w:r w:rsidRPr="00F92A45">
        <w:rPr>
          <w:sz w:val="24"/>
          <w:szCs w:val="24"/>
        </w:rPr>
        <w:t>.20</w:t>
      </w:r>
      <w:r w:rsidR="00A84302" w:rsidRPr="00F92A45">
        <w:rPr>
          <w:sz w:val="24"/>
          <w:szCs w:val="24"/>
        </w:rPr>
        <w:t>20</w:t>
      </w:r>
      <w:r w:rsidRPr="00F92A45">
        <w:rPr>
          <w:sz w:val="24"/>
          <w:szCs w:val="24"/>
        </w:rPr>
        <w:t xml:space="preserve"> года осуществляют производственную деятельность </w:t>
      </w:r>
      <w:r w:rsidR="00CA7771" w:rsidRPr="00F92A45">
        <w:rPr>
          <w:sz w:val="24"/>
          <w:szCs w:val="24"/>
        </w:rPr>
        <w:t>17</w:t>
      </w:r>
      <w:r w:rsidRPr="00F92A45">
        <w:rPr>
          <w:sz w:val="24"/>
          <w:szCs w:val="24"/>
        </w:rPr>
        <w:t xml:space="preserve"> крупных и средних промышленных предприятий</w:t>
      </w:r>
      <w:r w:rsidR="00E52C82" w:rsidRPr="00F92A45">
        <w:rPr>
          <w:sz w:val="24"/>
          <w:szCs w:val="24"/>
        </w:rPr>
        <w:t xml:space="preserve">, </w:t>
      </w:r>
      <w:r w:rsidR="00F6618D" w:rsidRPr="00F92A45">
        <w:rPr>
          <w:sz w:val="24"/>
          <w:szCs w:val="24"/>
        </w:rPr>
        <w:t xml:space="preserve">по </w:t>
      </w:r>
      <w:r w:rsidR="00E52C82" w:rsidRPr="00F92A45">
        <w:rPr>
          <w:sz w:val="24"/>
          <w:szCs w:val="24"/>
        </w:rPr>
        <w:t xml:space="preserve">которым </w:t>
      </w:r>
      <w:r w:rsidR="00F6618D" w:rsidRPr="00F92A45">
        <w:rPr>
          <w:sz w:val="24"/>
          <w:szCs w:val="24"/>
        </w:rPr>
        <w:t xml:space="preserve"> осуществляется статистическое наблюдение.</w:t>
      </w:r>
    </w:p>
    <w:p w:rsidR="00F86D13" w:rsidRPr="00F92A45" w:rsidRDefault="00B83263" w:rsidP="00F86D13">
      <w:pPr>
        <w:pStyle w:val="af0"/>
        <w:jc w:val="both"/>
        <w:rPr>
          <w:iCs/>
          <w:sz w:val="24"/>
          <w:szCs w:val="24"/>
        </w:rPr>
      </w:pPr>
      <w:r w:rsidRPr="00F92A45">
        <w:rPr>
          <w:sz w:val="24"/>
          <w:szCs w:val="24"/>
        </w:rPr>
        <w:tab/>
        <w:t xml:space="preserve">Объемы отгрузки – </w:t>
      </w:r>
      <w:r w:rsidR="0079269A" w:rsidRPr="00F92A45">
        <w:rPr>
          <w:sz w:val="24"/>
          <w:szCs w:val="24"/>
        </w:rPr>
        <w:t>87061,6</w:t>
      </w:r>
      <w:r w:rsidRPr="00F92A45">
        <w:rPr>
          <w:sz w:val="24"/>
          <w:szCs w:val="24"/>
        </w:rPr>
        <w:t xml:space="preserve"> млн. рублей (</w:t>
      </w:r>
      <w:r w:rsidR="0079269A" w:rsidRPr="00F92A45">
        <w:rPr>
          <w:sz w:val="24"/>
          <w:szCs w:val="24"/>
        </w:rPr>
        <w:t>104,1</w:t>
      </w:r>
      <w:r w:rsidRPr="00F92A45">
        <w:rPr>
          <w:sz w:val="24"/>
          <w:szCs w:val="24"/>
        </w:rPr>
        <w:t>% к АППГ в сопоставимых ценах).</w:t>
      </w:r>
      <w:r w:rsidRPr="00F92A45">
        <w:rPr>
          <w:iCs/>
          <w:sz w:val="24"/>
          <w:szCs w:val="24"/>
        </w:rPr>
        <w:t xml:space="preserve"> </w:t>
      </w:r>
      <w:r w:rsidRPr="00F92A45">
        <w:rPr>
          <w:sz w:val="24"/>
          <w:szCs w:val="24"/>
        </w:rPr>
        <w:t xml:space="preserve">Доля продукции промышленности в общем объеме произведенных и отгруженных товаров, выполненных работ и услуг крупными и </w:t>
      </w:r>
      <w:r w:rsidR="00F25900" w:rsidRPr="00F92A45">
        <w:rPr>
          <w:sz w:val="24"/>
          <w:szCs w:val="24"/>
        </w:rPr>
        <w:t>средн</w:t>
      </w:r>
      <w:r w:rsidR="00C61032">
        <w:rPr>
          <w:sz w:val="24"/>
          <w:szCs w:val="24"/>
        </w:rPr>
        <w:t>ими промышленными предприятиями</w:t>
      </w:r>
      <w:r w:rsidRPr="00F92A45">
        <w:rPr>
          <w:sz w:val="24"/>
          <w:szCs w:val="24"/>
        </w:rPr>
        <w:t xml:space="preserve"> и организациями Тихвинского района</w:t>
      </w:r>
      <w:r w:rsidR="00C61032">
        <w:rPr>
          <w:sz w:val="24"/>
          <w:szCs w:val="24"/>
        </w:rPr>
        <w:t>,</w:t>
      </w:r>
      <w:r w:rsidRPr="00F92A45">
        <w:rPr>
          <w:sz w:val="24"/>
          <w:szCs w:val="24"/>
        </w:rPr>
        <w:t xml:space="preserve"> составляет</w:t>
      </w:r>
      <w:r w:rsidR="0038333D" w:rsidRPr="00F92A45">
        <w:rPr>
          <w:sz w:val="24"/>
          <w:szCs w:val="24"/>
        </w:rPr>
        <w:t xml:space="preserve"> </w:t>
      </w:r>
      <w:r w:rsidR="0079269A" w:rsidRPr="00F92A45">
        <w:rPr>
          <w:iCs/>
          <w:sz w:val="24"/>
          <w:szCs w:val="24"/>
        </w:rPr>
        <w:t>82</w:t>
      </w:r>
      <w:r w:rsidR="00F86D13" w:rsidRPr="00F92A45">
        <w:rPr>
          <w:iCs/>
          <w:sz w:val="24"/>
          <w:szCs w:val="24"/>
        </w:rPr>
        <w:t xml:space="preserve">%, при этом около </w:t>
      </w:r>
      <w:r w:rsidR="0079269A" w:rsidRPr="00F92A45">
        <w:rPr>
          <w:iCs/>
          <w:sz w:val="24"/>
          <w:szCs w:val="24"/>
        </w:rPr>
        <w:t>90</w:t>
      </w:r>
      <w:r w:rsidR="00F86D13" w:rsidRPr="00F92A45">
        <w:rPr>
          <w:iCs/>
          <w:sz w:val="24"/>
          <w:szCs w:val="24"/>
        </w:rPr>
        <w:t xml:space="preserve">% промышленной продукции производится предприятиями холдинга «Объединенная вагонная компания»: Тихвинским вагоностроительным заводом, заводами ТихвинХимМаш, </w:t>
      </w:r>
      <w:r w:rsidR="004622FA" w:rsidRPr="00F92A45">
        <w:rPr>
          <w:sz w:val="24"/>
          <w:szCs w:val="24"/>
          <w:shd w:val="clear" w:color="auto" w:fill="FEFEFE"/>
        </w:rPr>
        <w:t>ТихвинСпецМаш</w:t>
      </w:r>
      <w:r w:rsidR="004622FA" w:rsidRPr="00F92A45">
        <w:rPr>
          <w:iCs/>
          <w:sz w:val="24"/>
          <w:szCs w:val="24"/>
        </w:rPr>
        <w:t xml:space="preserve"> </w:t>
      </w:r>
      <w:r w:rsidR="00F86D13" w:rsidRPr="00F92A45">
        <w:rPr>
          <w:iCs/>
          <w:sz w:val="24"/>
          <w:szCs w:val="24"/>
        </w:rPr>
        <w:t xml:space="preserve">и </w:t>
      </w:r>
      <w:proofErr w:type="spellStart"/>
      <w:r w:rsidR="004622FA" w:rsidRPr="00F92A45">
        <w:rPr>
          <w:iCs/>
          <w:sz w:val="24"/>
          <w:szCs w:val="24"/>
        </w:rPr>
        <w:t>Титран</w:t>
      </w:r>
      <w:proofErr w:type="spellEnd"/>
      <w:r w:rsidR="004622FA" w:rsidRPr="00F92A45">
        <w:rPr>
          <w:iCs/>
          <w:sz w:val="24"/>
          <w:szCs w:val="24"/>
        </w:rPr>
        <w:t>-Экспресс</w:t>
      </w:r>
      <w:r w:rsidR="00F86D13" w:rsidRPr="00F92A45">
        <w:rPr>
          <w:iCs/>
          <w:sz w:val="24"/>
          <w:szCs w:val="24"/>
        </w:rPr>
        <w:t xml:space="preserve">. </w:t>
      </w:r>
    </w:p>
    <w:p w:rsidR="00B83263" w:rsidRPr="00F92A45" w:rsidRDefault="00F86D13" w:rsidP="00F86D13">
      <w:pPr>
        <w:ind w:firstLine="708"/>
        <w:jc w:val="both"/>
        <w:rPr>
          <w:b/>
          <w:sz w:val="24"/>
          <w:szCs w:val="24"/>
          <w:u w:val="single"/>
        </w:rPr>
      </w:pPr>
      <w:r w:rsidRPr="00F92A45">
        <w:rPr>
          <w:iCs/>
          <w:sz w:val="24"/>
          <w:szCs w:val="24"/>
        </w:rPr>
        <w:t xml:space="preserve"> </w:t>
      </w:r>
    </w:p>
    <w:p w:rsidR="00B83263" w:rsidRPr="00F92A45" w:rsidRDefault="00B83263" w:rsidP="00457DCF">
      <w:pPr>
        <w:jc w:val="both"/>
        <w:rPr>
          <w:sz w:val="24"/>
          <w:szCs w:val="24"/>
        </w:rPr>
      </w:pPr>
      <w:r w:rsidRPr="00F92A45">
        <w:rPr>
          <w:b/>
          <w:sz w:val="24"/>
          <w:szCs w:val="24"/>
          <w:u w:val="single"/>
        </w:rPr>
        <w:t>Наиболее крупные промышленные предприятия района:</w:t>
      </w:r>
    </w:p>
    <w:p w:rsidR="00B83263" w:rsidRPr="002559EE" w:rsidRDefault="00B83263" w:rsidP="006E4BD7">
      <w:pPr>
        <w:jc w:val="both"/>
        <w:rPr>
          <w:b/>
          <w:i/>
          <w:sz w:val="24"/>
          <w:szCs w:val="24"/>
        </w:rPr>
      </w:pPr>
    </w:p>
    <w:p w:rsidR="00B83263" w:rsidRPr="002559EE" w:rsidRDefault="00B83263" w:rsidP="00C61032">
      <w:pPr>
        <w:jc w:val="both"/>
        <w:rPr>
          <w:b/>
          <w:sz w:val="24"/>
          <w:szCs w:val="24"/>
        </w:rPr>
      </w:pPr>
      <w:r w:rsidRPr="002559EE">
        <w:rPr>
          <w:b/>
          <w:sz w:val="24"/>
          <w:szCs w:val="24"/>
        </w:rPr>
        <w:t>Обрабатывающие производства</w:t>
      </w:r>
    </w:p>
    <w:p w:rsidR="00B83263" w:rsidRPr="002559EE" w:rsidRDefault="00B83263" w:rsidP="00794E7F">
      <w:pPr>
        <w:pStyle w:val="af0"/>
        <w:jc w:val="both"/>
        <w:rPr>
          <w:szCs w:val="24"/>
          <w:u w:val="single"/>
        </w:rPr>
      </w:pPr>
      <w:r w:rsidRPr="002559EE">
        <w:rPr>
          <w:szCs w:val="24"/>
          <w:u w:val="single"/>
        </w:rPr>
        <w:t>ПРОИЗВОДСТВО ПРОЧИХ ТРАНСПОРТНЫХ СРЕДСТВ И ОБОРУДОВАНИЯ</w:t>
      </w:r>
    </w:p>
    <w:p w:rsidR="00B83263" w:rsidRPr="002559EE" w:rsidRDefault="00B83263" w:rsidP="00794E7F">
      <w:pPr>
        <w:pStyle w:val="af0"/>
        <w:jc w:val="both"/>
        <w:rPr>
          <w:sz w:val="24"/>
          <w:szCs w:val="24"/>
          <w:shd w:val="clear" w:color="auto" w:fill="FFFFFF"/>
        </w:rPr>
      </w:pPr>
      <w:r w:rsidRPr="002559EE">
        <w:rPr>
          <w:sz w:val="24"/>
          <w:szCs w:val="24"/>
        </w:rPr>
        <w:tab/>
        <w:t xml:space="preserve">Предприятия АО </w:t>
      </w:r>
      <w:hyperlink r:id="rId10" w:tgtFrame="_blank" w:history="1">
        <w:r w:rsidRPr="002559EE">
          <w:rPr>
            <w:rStyle w:val="aff2"/>
            <w:color w:val="auto"/>
            <w:sz w:val="24"/>
            <w:szCs w:val="24"/>
            <w:shd w:val="clear" w:color="auto" w:fill="FEFEFE"/>
          </w:rPr>
          <w:t>«Тихвинский вагоностроительный завод»</w:t>
        </w:r>
      </w:hyperlink>
      <w:r w:rsidRPr="002559EE">
        <w:rPr>
          <w:sz w:val="24"/>
          <w:szCs w:val="24"/>
          <w:shd w:val="clear" w:color="auto" w:fill="FEFEFE"/>
        </w:rPr>
        <w:t>,</w:t>
      </w:r>
      <w:r w:rsidRPr="002559EE">
        <w:rPr>
          <w:rStyle w:val="apple-converted-space"/>
          <w:sz w:val="24"/>
          <w:szCs w:val="24"/>
          <w:shd w:val="clear" w:color="auto" w:fill="FEFEFE"/>
        </w:rPr>
        <w:t xml:space="preserve"> АО </w:t>
      </w:r>
      <w:hyperlink r:id="rId11" w:tgtFrame="_blank" w:history="1">
        <w:r w:rsidRPr="002559EE">
          <w:rPr>
            <w:rStyle w:val="aff2"/>
            <w:color w:val="auto"/>
            <w:sz w:val="24"/>
            <w:szCs w:val="24"/>
            <w:shd w:val="clear" w:color="auto" w:fill="FEFEFE"/>
          </w:rPr>
          <w:t>«ТихвинХимМаш»</w:t>
        </w:r>
      </w:hyperlink>
      <w:r w:rsidRPr="002559EE">
        <w:rPr>
          <w:sz w:val="24"/>
          <w:szCs w:val="24"/>
          <w:shd w:val="clear" w:color="auto" w:fill="FEFEFE"/>
        </w:rPr>
        <w:t xml:space="preserve">, АО «ТихвинСпецМаш», а также вагоноремонтное предприятие  АО </w:t>
      </w:r>
      <w:hyperlink r:id="rId12" w:tgtFrame="_blank" w:history="1">
        <w:r w:rsidRPr="002559EE">
          <w:rPr>
            <w:rStyle w:val="aff2"/>
            <w:color w:val="auto"/>
            <w:sz w:val="24"/>
            <w:szCs w:val="24"/>
            <w:shd w:val="clear" w:color="auto" w:fill="FEFEFE"/>
          </w:rPr>
          <w:t>ТСЗ «</w:t>
        </w:r>
        <w:proofErr w:type="spellStart"/>
        <w:r w:rsidRPr="002559EE">
          <w:rPr>
            <w:rStyle w:val="aff2"/>
            <w:color w:val="auto"/>
            <w:sz w:val="24"/>
            <w:szCs w:val="24"/>
            <w:shd w:val="clear" w:color="auto" w:fill="FEFEFE"/>
          </w:rPr>
          <w:t>Титран</w:t>
        </w:r>
        <w:proofErr w:type="spellEnd"/>
        <w:r w:rsidRPr="002559EE">
          <w:rPr>
            <w:rStyle w:val="aff2"/>
            <w:color w:val="auto"/>
            <w:sz w:val="24"/>
            <w:szCs w:val="24"/>
            <w:shd w:val="clear" w:color="auto" w:fill="FEFEFE"/>
          </w:rPr>
          <w:t>-Экспресс»</w:t>
        </w:r>
      </w:hyperlink>
      <w:r w:rsidRPr="002559EE">
        <w:rPr>
          <w:rStyle w:val="apple-converted-space"/>
          <w:sz w:val="24"/>
          <w:szCs w:val="24"/>
          <w:shd w:val="clear" w:color="auto" w:fill="FEFEFE"/>
        </w:rPr>
        <w:t> </w:t>
      </w:r>
      <w:r w:rsidRPr="002559EE">
        <w:rPr>
          <w:sz w:val="24"/>
          <w:szCs w:val="24"/>
          <w:shd w:val="clear" w:color="auto" w:fill="FEFEFE"/>
        </w:rPr>
        <w:t xml:space="preserve">входят в состав железнодорожного холдинга  НПК «Объединенная Вагонная Компания», который </w:t>
      </w:r>
      <w:r w:rsidRPr="002559EE">
        <w:rPr>
          <w:sz w:val="24"/>
          <w:szCs w:val="24"/>
          <w:shd w:val="clear" w:color="auto" w:fill="FFFFFF"/>
        </w:rPr>
        <w:t xml:space="preserve">занимается проектированием, производством, лизингом, сервисным обслуживанием </w:t>
      </w:r>
      <w:hyperlink r:id="rId13" w:tooltip="Грузовой вагон" w:history="1">
        <w:r w:rsidRPr="002559EE">
          <w:rPr>
            <w:rStyle w:val="aff2"/>
            <w:color w:val="auto"/>
            <w:sz w:val="24"/>
            <w:szCs w:val="24"/>
            <w:shd w:val="clear" w:color="auto" w:fill="FFFFFF"/>
          </w:rPr>
          <w:t>грузовых вагонов</w:t>
        </w:r>
      </w:hyperlink>
      <w:r w:rsidRPr="002559EE">
        <w:rPr>
          <w:rStyle w:val="apple-converted-space"/>
          <w:sz w:val="24"/>
          <w:szCs w:val="24"/>
          <w:shd w:val="clear" w:color="auto" w:fill="FFFFFF"/>
        </w:rPr>
        <w:t> </w:t>
      </w:r>
      <w:r w:rsidRPr="002559EE">
        <w:rPr>
          <w:sz w:val="24"/>
          <w:szCs w:val="24"/>
          <w:shd w:val="clear" w:color="auto" w:fill="FFFFFF"/>
        </w:rPr>
        <w:t>и перевозками.</w:t>
      </w:r>
    </w:p>
    <w:p w:rsidR="00B83263" w:rsidRPr="002559EE" w:rsidRDefault="00B83263" w:rsidP="00E11FD7">
      <w:pPr>
        <w:pStyle w:val="af0"/>
        <w:jc w:val="both"/>
        <w:rPr>
          <w:sz w:val="24"/>
          <w:szCs w:val="24"/>
        </w:rPr>
      </w:pPr>
      <w:r w:rsidRPr="002559EE">
        <w:rPr>
          <w:sz w:val="24"/>
          <w:szCs w:val="24"/>
        </w:rPr>
        <w:tab/>
        <w:t>АО «Тихвинский вагоностроительный завод»</w:t>
      </w:r>
      <w:r w:rsidRPr="002559EE">
        <w:rPr>
          <w:sz w:val="24"/>
          <w:szCs w:val="24"/>
          <w:shd w:val="clear" w:color="auto" w:fill="FFFFFF"/>
        </w:rPr>
        <w:t xml:space="preserve"> - </w:t>
      </w:r>
      <w:r w:rsidRPr="002559EE">
        <w:rPr>
          <w:sz w:val="24"/>
          <w:szCs w:val="24"/>
        </w:rPr>
        <w:t>производство полного технологического цикла по выпуску грузовых вагонов нового поколения с улучшенными эксплуатационными</w:t>
      </w:r>
      <w:r w:rsidRPr="002559EE">
        <w:rPr>
          <w:sz w:val="24"/>
          <w:szCs w:val="24"/>
          <w:shd w:val="clear" w:color="auto" w:fill="FFFFFF"/>
        </w:rPr>
        <w:t xml:space="preserve"> </w:t>
      </w:r>
      <w:r w:rsidRPr="002559EE">
        <w:rPr>
          <w:sz w:val="24"/>
          <w:szCs w:val="24"/>
        </w:rPr>
        <w:t>характеристиками,</w:t>
      </w:r>
      <w:r w:rsidRPr="002559EE">
        <w:rPr>
          <w:sz w:val="24"/>
          <w:szCs w:val="24"/>
          <w:shd w:val="clear" w:color="auto" w:fill="FEFEFE"/>
        </w:rPr>
        <w:t xml:space="preserve"> </w:t>
      </w:r>
      <w:r w:rsidRPr="002559EE">
        <w:rPr>
          <w:sz w:val="24"/>
          <w:szCs w:val="24"/>
        </w:rPr>
        <w:t xml:space="preserve">ключевым элементом конструкции которых является тележка типа </w:t>
      </w:r>
      <w:proofErr w:type="spellStart"/>
      <w:r w:rsidRPr="002559EE">
        <w:rPr>
          <w:sz w:val="24"/>
          <w:szCs w:val="24"/>
        </w:rPr>
        <w:t>Барбер</w:t>
      </w:r>
      <w:proofErr w:type="spellEnd"/>
      <w:r w:rsidRPr="002559EE">
        <w:rPr>
          <w:sz w:val="24"/>
          <w:szCs w:val="24"/>
        </w:rPr>
        <w:t xml:space="preserve"> S-2-R с осевой нагрузкой до 25 </w:t>
      </w:r>
      <w:proofErr w:type="spellStart"/>
      <w:r w:rsidRPr="002559EE">
        <w:rPr>
          <w:sz w:val="24"/>
          <w:szCs w:val="24"/>
        </w:rPr>
        <w:t>тн</w:t>
      </w:r>
      <w:proofErr w:type="spellEnd"/>
      <w:r w:rsidRPr="002559EE">
        <w:rPr>
          <w:sz w:val="24"/>
          <w:szCs w:val="24"/>
        </w:rPr>
        <w:t>.</w:t>
      </w:r>
    </w:p>
    <w:p w:rsidR="00B83263" w:rsidRPr="002559EE" w:rsidRDefault="00B83263" w:rsidP="00794E7F">
      <w:pPr>
        <w:pStyle w:val="af0"/>
        <w:jc w:val="both"/>
        <w:rPr>
          <w:sz w:val="24"/>
          <w:szCs w:val="24"/>
        </w:rPr>
      </w:pPr>
      <w:r w:rsidRPr="002559EE">
        <w:rPr>
          <w:szCs w:val="24"/>
        </w:rPr>
        <w:tab/>
      </w:r>
      <w:r w:rsidRPr="002559EE">
        <w:rPr>
          <w:sz w:val="24"/>
          <w:szCs w:val="24"/>
        </w:rPr>
        <w:t>АО «ТихвинХимМаш» - производство вагонов-цистерн нового поколения с улучшенными эксплуатационными</w:t>
      </w:r>
      <w:r w:rsidRPr="002559EE">
        <w:rPr>
          <w:sz w:val="24"/>
          <w:szCs w:val="24"/>
          <w:shd w:val="clear" w:color="auto" w:fill="FFFFFF"/>
        </w:rPr>
        <w:t xml:space="preserve"> </w:t>
      </w:r>
      <w:r w:rsidRPr="002559EE">
        <w:rPr>
          <w:sz w:val="24"/>
          <w:szCs w:val="24"/>
        </w:rPr>
        <w:t>характеристиками</w:t>
      </w:r>
      <w:r w:rsidRPr="002559EE">
        <w:rPr>
          <w:sz w:val="24"/>
          <w:szCs w:val="24"/>
          <w:shd w:val="clear" w:color="auto" w:fill="FEFEFE"/>
        </w:rPr>
        <w:t xml:space="preserve"> для перевозки всей номенклатуры химических продуктов с увеличенной грузоподъемностью и объемом котла, повышенной ремонтопригодностью и сроком службы.</w:t>
      </w:r>
    </w:p>
    <w:p w:rsidR="00B83263" w:rsidRPr="002559EE" w:rsidRDefault="00B83263" w:rsidP="00730999">
      <w:pPr>
        <w:pStyle w:val="af0"/>
        <w:jc w:val="both"/>
        <w:rPr>
          <w:sz w:val="24"/>
          <w:szCs w:val="24"/>
        </w:rPr>
      </w:pPr>
      <w:r w:rsidRPr="002559EE">
        <w:rPr>
          <w:sz w:val="24"/>
          <w:szCs w:val="24"/>
          <w:shd w:val="clear" w:color="auto" w:fill="FEFEFE"/>
        </w:rPr>
        <w:tab/>
        <w:t>АО «ТихвинСпецМаш» – предприятие по производству специализированных грузовых вагонов нового поколения, специализируется на выпуске различных типов мелкосерийного подвижного состава, в том числе вагонов-платформ для перевозки леса и металла, изотермических вагонов, думпкаров, а также высокотехнологичных комплектующих для них.</w:t>
      </w:r>
    </w:p>
    <w:p w:rsidR="00B83263" w:rsidRPr="002559EE" w:rsidRDefault="00B83263" w:rsidP="00365B89">
      <w:pPr>
        <w:pStyle w:val="af0"/>
        <w:jc w:val="both"/>
        <w:rPr>
          <w:sz w:val="24"/>
          <w:szCs w:val="24"/>
          <w:shd w:val="clear" w:color="auto" w:fill="FFFFFF"/>
        </w:rPr>
      </w:pPr>
      <w:r w:rsidRPr="002559EE">
        <w:rPr>
          <w:sz w:val="24"/>
          <w:szCs w:val="24"/>
        </w:rPr>
        <w:tab/>
        <w:t>АО «ТСЗ «</w:t>
      </w:r>
      <w:proofErr w:type="spellStart"/>
      <w:r w:rsidRPr="002559EE">
        <w:rPr>
          <w:sz w:val="24"/>
          <w:szCs w:val="24"/>
        </w:rPr>
        <w:t>Титран-Эспресс</w:t>
      </w:r>
      <w:proofErr w:type="spellEnd"/>
      <w:r w:rsidRPr="002559EE">
        <w:rPr>
          <w:sz w:val="24"/>
          <w:szCs w:val="24"/>
        </w:rPr>
        <w:t xml:space="preserve">» - </w:t>
      </w:r>
      <w:r w:rsidRPr="002559EE">
        <w:rPr>
          <w:sz w:val="24"/>
          <w:szCs w:val="24"/>
          <w:shd w:val="clear" w:color="auto" w:fill="FFFFFF"/>
        </w:rPr>
        <w:t xml:space="preserve">проведение всех видов ремонтов (текущий, </w:t>
      </w:r>
      <w:r w:rsidRPr="002559EE">
        <w:rPr>
          <w:sz w:val="24"/>
          <w:szCs w:val="24"/>
          <w:shd w:val="clear" w:color="auto" w:fill="FFFFFF"/>
        </w:rPr>
        <w:lastRenderedPageBreak/>
        <w:t>деповской и капитальный) и модернизации подвижного состава, а также изготовление комплектующих (тележек и колесных пар) для грузовых вагонов.</w:t>
      </w:r>
    </w:p>
    <w:p w:rsidR="00B83263" w:rsidRPr="002559EE" w:rsidRDefault="00B83263" w:rsidP="00794E7F">
      <w:pPr>
        <w:pStyle w:val="af0"/>
        <w:jc w:val="both"/>
        <w:rPr>
          <w:sz w:val="24"/>
          <w:szCs w:val="24"/>
        </w:rPr>
      </w:pPr>
      <w:r w:rsidRPr="002559EE">
        <w:rPr>
          <w:sz w:val="24"/>
          <w:szCs w:val="24"/>
        </w:rPr>
        <w:tab/>
        <w:t>ООО «</w:t>
      </w:r>
      <w:proofErr w:type="spellStart"/>
      <w:r w:rsidRPr="002559EE">
        <w:rPr>
          <w:sz w:val="24"/>
          <w:szCs w:val="24"/>
        </w:rPr>
        <w:t>Тимкен</w:t>
      </w:r>
      <w:proofErr w:type="spellEnd"/>
      <w:r w:rsidRPr="002559EE">
        <w:rPr>
          <w:sz w:val="24"/>
          <w:szCs w:val="24"/>
        </w:rPr>
        <w:t xml:space="preserve"> ОВК» - </w:t>
      </w:r>
      <w:r w:rsidRPr="002559EE">
        <w:rPr>
          <w:sz w:val="24"/>
          <w:szCs w:val="24"/>
          <w:shd w:val="clear" w:color="auto" w:fill="FFFFFF"/>
        </w:rPr>
        <w:t>совместное предприятие, созданное</w:t>
      </w:r>
      <w:r w:rsidRPr="002559EE">
        <w:rPr>
          <w:sz w:val="24"/>
          <w:szCs w:val="24"/>
        </w:rPr>
        <w:t xml:space="preserve"> </w:t>
      </w:r>
      <w:r w:rsidRPr="002559EE">
        <w:rPr>
          <w:sz w:val="24"/>
          <w:szCs w:val="24"/>
          <w:shd w:val="clear" w:color="auto" w:fill="FFFFFF"/>
        </w:rPr>
        <w:t>ОВК и американской компанией</w:t>
      </w:r>
      <w:r w:rsidRPr="002559EE">
        <w:rPr>
          <w:rStyle w:val="apple-converted-space"/>
          <w:sz w:val="24"/>
          <w:szCs w:val="24"/>
          <w:shd w:val="clear" w:color="auto" w:fill="FFFFFF"/>
        </w:rPr>
        <w:t> </w:t>
      </w:r>
      <w:proofErr w:type="spellStart"/>
      <w:r w:rsidR="002077F3">
        <w:rPr>
          <w:rStyle w:val="aff2"/>
          <w:color w:val="auto"/>
          <w:sz w:val="24"/>
          <w:szCs w:val="24"/>
          <w:shd w:val="clear" w:color="auto" w:fill="FFFFFF"/>
        </w:rPr>
        <w:fldChar w:fldCharType="begin"/>
      </w:r>
      <w:r w:rsidR="002077F3">
        <w:rPr>
          <w:rStyle w:val="aff2"/>
          <w:color w:val="auto"/>
          <w:sz w:val="24"/>
          <w:szCs w:val="24"/>
          <w:shd w:val="clear" w:color="auto" w:fill="FFFFFF"/>
        </w:rPr>
        <w:instrText xml:space="preserve"> HYPERLINK "https://ru.wikipedia.org/wiki/Timken" \o "Timken" </w:instrText>
      </w:r>
      <w:r w:rsidR="002077F3">
        <w:rPr>
          <w:rStyle w:val="aff2"/>
          <w:color w:val="auto"/>
          <w:sz w:val="24"/>
          <w:szCs w:val="24"/>
          <w:shd w:val="clear" w:color="auto" w:fill="FFFFFF"/>
        </w:rPr>
        <w:fldChar w:fldCharType="separate"/>
      </w:r>
      <w:r w:rsidRPr="002559EE">
        <w:rPr>
          <w:rStyle w:val="aff2"/>
          <w:color w:val="auto"/>
          <w:sz w:val="24"/>
          <w:szCs w:val="24"/>
          <w:shd w:val="clear" w:color="auto" w:fill="FFFFFF"/>
        </w:rPr>
        <w:t>Timken</w:t>
      </w:r>
      <w:proofErr w:type="spellEnd"/>
      <w:r w:rsidR="002077F3">
        <w:rPr>
          <w:rStyle w:val="aff2"/>
          <w:color w:val="auto"/>
          <w:sz w:val="24"/>
          <w:szCs w:val="24"/>
          <w:shd w:val="clear" w:color="auto" w:fill="FFFFFF"/>
        </w:rPr>
        <w:fldChar w:fldCharType="end"/>
      </w:r>
      <w:r w:rsidRPr="002559EE">
        <w:rPr>
          <w:sz w:val="24"/>
          <w:szCs w:val="24"/>
        </w:rPr>
        <w:t xml:space="preserve">, по производству частей железнодорожных локомотивов, трамвайных и </w:t>
      </w:r>
      <w:proofErr w:type="gramStart"/>
      <w:r w:rsidRPr="002559EE">
        <w:rPr>
          <w:sz w:val="24"/>
          <w:szCs w:val="24"/>
        </w:rPr>
        <w:t>прочих моторных вагонов</w:t>
      </w:r>
      <w:proofErr w:type="gramEnd"/>
      <w:r w:rsidRPr="002559EE">
        <w:rPr>
          <w:sz w:val="24"/>
          <w:szCs w:val="24"/>
        </w:rPr>
        <w:t xml:space="preserve"> и подвижного состава; производству путевого оборудования и устройств для железнодорожных, трамвайных и прочих путей, механического и электромеханического оборудования для управления движением. </w:t>
      </w:r>
      <w:r w:rsidRPr="002559EE">
        <w:rPr>
          <w:sz w:val="24"/>
          <w:szCs w:val="24"/>
          <w:shd w:val="clear" w:color="auto" w:fill="FFFFFF"/>
        </w:rPr>
        <w:t xml:space="preserve">Грузовые вагоны нового поколения производства ТВСЗ на тележках </w:t>
      </w:r>
      <w:proofErr w:type="spellStart"/>
      <w:r w:rsidRPr="002559EE">
        <w:rPr>
          <w:sz w:val="24"/>
          <w:szCs w:val="24"/>
          <w:shd w:val="clear" w:color="auto" w:fill="FFFFFF"/>
        </w:rPr>
        <w:t>Барбер</w:t>
      </w:r>
      <w:proofErr w:type="spellEnd"/>
      <w:r w:rsidRPr="002559EE">
        <w:rPr>
          <w:sz w:val="24"/>
          <w:szCs w:val="24"/>
          <w:shd w:val="clear" w:color="auto" w:fill="FFFFFF"/>
        </w:rPr>
        <w:t xml:space="preserve"> оснащены буксовыми кассетными подшипниками </w:t>
      </w:r>
      <w:proofErr w:type="spellStart"/>
      <w:r w:rsidRPr="002559EE">
        <w:rPr>
          <w:sz w:val="24"/>
          <w:szCs w:val="24"/>
          <w:shd w:val="clear" w:color="auto" w:fill="FFFFFF"/>
        </w:rPr>
        <w:t>Timken</w:t>
      </w:r>
      <w:proofErr w:type="spellEnd"/>
      <w:r w:rsidRPr="002559EE">
        <w:rPr>
          <w:sz w:val="24"/>
          <w:szCs w:val="24"/>
          <w:shd w:val="clear" w:color="auto" w:fill="FFFFFF"/>
        </w:rPr>
        <w:t>.</w:t>
      </w:r>
    </w:p>
    <w:p w:rsidR="00B83263" w:rsidRPr="002559EE" w:rsidRDefault="00B83263" w:rsidP="00794E7F">
      <w:pPr>
        <w:pStyle w:val="af0"/>
        <w:jc w:val="both"/>
        <w:rPr>
          <w:szCs w:val="24"/>
          <w:u w:val="single"/>
        </w:rPr>
      </w:pPr>
      <w:r w:rsidRPr="002559EE">
        <w:rPr>
          <w:szCs w:val="24"/>
          <w:u w:val="single"/>
        </w:rPr>
        <w:t>ПРОИЗВОДСТВО МЕТАЛЛУРГИЧЕСКОЕ</w:t>
      </w:r>
    </w:p>
    <w:p w:rsidR="00B83263" w:rsidRPr="002559EE" w:rsidRDefault="00B83263" w:rsidP="00794E7F">
      <w:pPr>
        <w:pStyle w:val="af0"/>
        <w:jc w:val="both"/>
        <w:rPr>
          <w:sz w:val="24"/>
          <w:szCs w:val="24"/>
        </w:rPr>
      </w:pPr>
      <w:r w:rsidRPr="002559EE">
        <w:rPr>
          <w:sz w:val="24"/>
          <w:szCs w:val="24"/>
        </w:rPr>
        <w:tab/>
        <w:t>ООО «Тихвинский ферросплавный завод»</w:t>
      </w:r>
      <w:r w:rsidRPr="002559EE">
        <w:rPr>
          <w:sz w:val="24"/>
          <w:szCs w:val="24"/>
          <w:shd w:val="clear" w:color="auto" w:fill="FFFFFF"/>
        </w:rPr>
        <w:t xml:space="preserve"> - </w:t>
      </w:r>
      <w:r w:rsidRPr="002559EE">
        <w:rPr>
          <w:sz w:val="24"/>
          <w:szCs w:val="24"/>
        </w:rPr>
        <w:t>производство высокоуглеродистого феррохрома, щебня и песка строительного.</w:t>
      </w:r>
    </w:p>
    <w:p w:rsidR="00B83263" w:rsidRPr="002559EE" w:rsidRDefault="00B83263" w:rsidP="00794E7F">
      <w:pPr>
        <w:pStyle w:val="af0"/>
        <w:jc w:val="both"/>
        <w:rPr>
          <w:b/>
          <w:szCs w:val="24"/>
          <w:u w:val="single"/>
        </w:rPr>
      </w:pPr>
      <w:r w:rsidRPr="002559EE">
        <w:rPr>
          <w:szCs w:val="24"/>
          <w:u w:val="single"/>
        </w:rPr>
        <w:t>ПРОИЗВОДСТВО МЕБЕЛИ</w:t>
      </w:r>
      <w:r w:rsidRPr="002559EE">
        <w:rPr>
          <w:b/>
          <w:szCs w:val="24"/>
          <w:u w:val="single"/>
        </w:rPr>
        <w:t xml:space="preserve"> </w:t>
      </w:r>
    </w:p>
    <w:p w:rsidR="00B83263" w:rsidRPr="002559EE" w:rsidRDefault="00B83263" w:rsidP="00794E7F">
      <w:pPr>
        <w:pStyle w:val="af0"/>
        <w:jc w:val="both"/>
        <w:rPr>
          <w:sz w:val="24"/>
          <w:szCs w:val="24"/>
        </w:rPr>
      </w:pPr>
      <w:r w:rsidRPr="002559EE">
        <w:rPr>
          <w:sz w:val="24"/>
          <w:szCs w:val="24"/>
        </w:rPr>
        <w:tab/>
        <w:t xml:space="preserve">ООО «ИКЕА </w:t>
      </w:r>
      <w:proofErr w:type="spellStart"/>
      <w:r w:rsidRPr="002559EE">
        <w:rPr>
          <w:sz w:val="24"/>
          <w:szCs w:val="24"/>
        </w:rPr>
        <w:t>Индастри</w:t>
      </w:r>
      <w:proofErr w:type="spellEnd"/>
      <w:r w:rsidRPr="002559EE">
        <w:rPr>
          <w:sz w:val="24"/>
          <w:szCs w:val="24"/>
        </w:rPr>
        <w:t xml:space="preserve"> Тихвин»</w:t>
      </w:r>
      <w:r w:rsidRPr="002559EE">
        <w:rPr>
          <w:sz w:val="24"/>
          <w:szCs w:val="24"/>
          <w:shd w:val="clear" w:color="auto" w:fill="FFFFFF"/>
        </w:rPr>
        <w:t xml:space="preserve"> </w:t>
      </w:r>
      <w:r w:rsidRPr="002559EE">
        <w:rPr>
          <w:sz w:val="24"/>
          <w:szCs w:val="24"/>
        </w:rPr>
        <w:t xml:space="preserve">- лесозаготовка, производство технологической щепы, пиломатериалов, мебельных компонентов и мебели из массива, производство топливных брикетов и </w:t>
      </w:r>
      <w:proofErr w:type="spellStart"/>
      <w:r w:rsidRPr="002559EE">
        <w:rPr>
          <w:sz w:val="24"/>
          <w:szCs w:val="24"/>
        </w:rPr>
        <w:t>пеллет</w:t>
      </w:r>
      <w:proofErr w:type="spellEnd"/>
      <w:r w:rsidRPr="002559EE">
        <w:rPr>
          <w:sz w:val="24"/>
          <w:szCs w:val="24"/>
        </w:rPr>
        <w:t>.</w:t>
      </w:r>
    </w:p>
    <w:p w:rsidR="00B83263" w:rsidRPr="002559EE" w:rsidRDefault="00B83263" w:rsidP="00794E7F">
      <w:pPr>
        <w:pStyle w:val="af0"/>
        <w:jc w:val="both"/>
        <w:rPr>
          <w:szCs w:val="24"/>
          <w:u w:val="single"/>
        </w:rPr>
      </w:pPr>
      <w:r w:rsidRPr="002559EE">
        <w:rPr>
          <w:szCs w:val="24"/>
          <w:u w:val="single"/>
        </w:rPr>
        <w:t>ПРОИЗВОДСТВО ОДЕЖДЫ</w:t>
      </w:r>
    </w:p>
    <w:p w:rsidR="00B83263" w:rsidRPr="002559EE" w:rsidRDefault="00B83263" w:rsidP="00794E7F">
      <w:pPr>
        <w:pStyle w:val="af0"/>
        <w:jc w:val="both"/>
        <w:rPr>
          <w:sz w:val="24"/>
          <w:szCs w:val="24"/>
        </w:rPr>
      </w:pPr>
      <w:r w:rsidRPr="002559EE">
        <w:rPr>
          <w:sz w:val="24"/>
          <w:szCs w:val="24"/>
        </w:rPr>
        <w:tab/>
        <w:t>ООО «</w:t>
      </w:r>
      <w:proofErr w:type="spellStart"/>
      <w:r w:rsidRPr="002559EE">
        <w:rPr>
          <w:sz w:val="24"/>
          <w:szCs w:val="24"/>
        </w:rPr>
        <w:t>Комацо</w:t>
      </w:r>
      <w:proofErr w:type="spellEnd"/>
      <w:r w:rsidRPr="002559EE">
        <w:rPr>
          <w:sz w:val="24"/>
          <w:szCs w:val="24"/>
        </w:rPr>
        <w:t xml:space="preserve">», ООО «Восход» - изготовление высококачественного белья. </w:t>
      </w:r>
    </w:p>
    <w:p w:rsidR="00B83263" w:rsidRPr="002559EE" w:rsidRDefault="00B83263" w:rsidP="00794E7F">
      <w:pPr>
        <w:pStyle w:val="af0"/>
        <w:rPr>
          <w:sz w:val="24"/>
          <w:szCs w:val="24"/>
        </w:rPr>
      </w:pPr>
      <w:r w:rsidRPr="002559EE">
        <w:rPr>
          <w:sz w:val="24"/>
          <w:szCs w:val="24"/>
        </w:rPr>
        <w:tab/>
      </w:r>
      <w:r w:rsidR="000E776A" w:rsidRPr="002559EE">
        <w:rPr>
          <w:sz w:val="24"/>
          <w:szCs w:val="24"/>
        </w:rPr>
        <w:t xml:space="preserve"> </w:t>
      </w:r>
    </w:p>
    <w:p w:rsidR="00B83263" w:rsidRPr="002559EE" w:rsidRDefault="00B83263" w:rsidP="006E4BD7">
      <w:pPr>
        <w:spacing w:line="20" w:lineRule="atLeast"/>
        <w:jc w:val="both"/>
        <w:rPr>
          <w:b/>
          <w:sz w:val="24"/>
          <w:szCs w:val="24"/>
        </w:rPr>
      </w:pPr>
      <w:r w:rsidRPr="002559EE">
        <w:rPr>
          <w:b/>
          <w:sz w:val="24"/>
          <w:szCs w:val="24"/>
        </w:rPr>
        <w:t>Производство и распределение электроэнергии, газа и воды</w:t>
      </w:r>
    </w:p>
    <w:p w:rsidR="00B83263" w:rsidRPr="002559EE" w:rsidRDefault="00B83263" w:rsidP="00A27D42">
      <w:pPr>
        <w:jc w:val="both"/>
        <w:rPr>
          <w:sz w:val="24"/>
          <w:szCs w:val="24"/>
          <w:shd w:val="clear" w:color="auto" w:fill="FFFFFF"/>
        </w:rPr>
      </w:pPr>
      <w:r w:rsidRPr="002559EE">
        <w:rPr>
          <w:sz w:val="24"/>
          <w:szCs w:val="24"/>
        </w:rPr>
        <w:tab/>
      </w:r>
      <w:r w:rsidRPr="002559EE">
        <w:rPr>
          <w:sz w:val="24"/>
          <w:szCs w:val="24"/>
          <w:shd w:val="clear" w:color="auto" w:fill="FFFFFF"/>
        </w:rPr>
        <w:t>ОАО «УЖКХ» -</w:t>
      </w:r>
      <w:r w:rsidRPr="002559EE">
        <w:rPr>
          <w:sz w:val="24"/>
          <w:szCs w:val="24"/>
          <w:shd w:val="clear" w:color="auto" w:fill="F8F7EF"/>
        </w:rPr>
        <w:t xml:space="preserve"> </w:t>
      </w:r>
      <w:r w:rsidRPr="002559EE">
        <w:rPr>
          <w:sz w:val="24"/>
          <w:szCs w:val="24"/>
        </w:rPr>
        <w:t>поставка тепловой энергии, горячего водоснабжения, холодного водоснабжения и прием сточных вод и загрязняющих веществ</w:t>
      </w:r>
      <w:r w:rsidRPr="002559EE">
        <w:rPr>
          <w:rStyle w:val="apple-converted-space"/>
          <w:sz w:val="24"/>
          <w:szCs w:val="24"/>
        </w:rPr>
        <w:t> </w:t>
      </w:r>
      <w:r w:rsidRPr="002559EE">
        <w:rPr>
          <w:sz w:val="24"/>
          <w:szCs w:val="24"/>
        </w:rPr>
        <w:t>в</w:t>
      </w:r>
      <w:r w:rsidRPr="002559EE">
        <w:rPr>
          <w:rStyle w:val="apple-converted-space"/>
          <w:sz w:val="24"/>
          <w:szCs w:val="24"/>
        </w:rPr>
        <w:t> </w:t>
      </w:r>
      <w:r w:rsidRPr="002559EE">
        <w:rPr>
          <w:sz w:val="24"/>
          <w:szCs w:val="24"/>
        </w:rPr>
        <w:t>сельских поселениях Тихвинского муниципального района,</w:t>
      </w:r>
      <w:r w:rsidRPr="002559EE">
        <w:rPr>
          <w:rStyle w:val="apple-converted-space"/>
          <w:sz w:val="24"/>
          <w:szCs w:val="24"/>
        </w:rPr>
        <w:t> </w:t>
      </w:r>
      <w:r w:rsidRPr="002559EE">
        <w:rPr>
          <w:sz w:val="24"/>
          <w:szCs w:val="24"/>
        </w:rPr>
        <w:t xml:space="preserve">управление многоквартирными жилыми домами на территории Горского, </w:t>
      </w:r>
      <w:proofErr w:type="spellStart"/>
      <w:r w:rsidRPr="002559EE">
        <w:rPr>
          <w:sz w:val="24"/>
          <w:szCs w:val="24"/>
        </w:rPr>
        <w:t>Коськовского</w:t>
      </w:r>
      <w:proofErr w:type="spellEnd"/>
      <w:r w:rsidRPr="002559EE">
        <w:rPr>
          <w:sz w:val="24"/>
          <w:szCs w:val="24"/>
        </w:rPr>
        <w:t xml:space="preserve"> и </w:t>
      </w:r>
      <w:proofErr w:type="spellStart"/>
      <w:r w:rsidRPr="002559EE">
        <w:rPr>
          <w:sz w:val="24"/>
          <w:szCs w:val="24"/>
        </w:rPr>
        <w:t>Мелегежского</w:t>
      </w:r>
      <w:proofErr w:type="spellEnd"/>
      <w:r w:rsidRPr="002559EE">
        <w:rPr>
          <w:sz w:val="24"/>
          <w:szCs w:val="24"/>
        </w:rPr>
        <w:t xml:space="preserve"> сельских поселений.</w:t>
      </w:r>
    </w:p>
    <w:p w:rsidR="00C735C8" w:rsidRDefault="00C735C8" w:rsidP="001825AF">
      <w:pPr>
        <w:jc w:val="both"/>
        <w:rPr>
          <w:b/>
          <w:i/>
          <w:sz w:val="24"/>
          <w:szCs w:val="24"/>
        </w:rPr>
      </w:pPr>
    </w:p>
    <w:p w:rsidR="00B83263" w:rsidRPr="00F92A45" w:rsidRDefault="00B83263" w:rsidP="001825AF">
      <w:pPr>
        <w:jc w:val="both"/>
        <w:rPr>
          <w:b/>
          <w:sz w:val="24"/>
          <w:szCs w:val="24"/>
        </w:rPr>
      </w:pPr>
      <w:r w:rsidRPr="00F92A45">
        <w:rPr>
          <w:b/>
          <w:i/>
          <w:sz w:val="24"/>
          <w:szCs w:val="24"/>
        </w:rPr>
        <w:t>Обрабатывающие производства</w:t>
      </w:r>
    </w:p>
    <w:p w:rsidR="00B83263" w:rsidRPr="00F92A45" w:rsidRDefault="00B83263" w:rsidP="00B561FB">
      <w:pPr>
        <w:ind w:firstLine="708"/>
        <w:jc w:val="both"/>
        <w:rPr>
          <w:sz w:val="24"/>
          <w:szCs w:val="24"/>
        </w:rPr>
      </w:pPr>
      <w:r w:rsidRPr="00F92A45">
        <w:rPr>
          <w:sz w:val="24"/>
          <w:szCs w:val="24"/>
        </w:rPr>
        <w:t xml:space="preserve">На территории района зарегистрировано </w:t>
      </w:r>
      <w:r w:rsidR="00901BFB" w:rsidRPr="00F92A45">
        <w:rPr>
          <w:sz w:val="24"/>
          <w:szCs w:val="24"/>
        </w:rPr>
        <w:t>1</w:t>
      </w:r>
      <w:r w:rsidR="00E71B55" w:rsidRPr="00F92A45">
        <w:rPr>
          <w:sz w:val="24"/>
          <w:szCs w:val="24"/>
        </w:rPr>
        <w:t>0</w:t>
      </w:r>
      <w:r w:rsidR="00990750" w:rsidRPr="00F92A45">
        <w:rPr>
          <w:sz w:val="24"/>
          <w:szCs w:val="24"/>
        </w:rPr>
        <w:t>5</w:t>
      </w:r>
      <w:r w:rsidRPr="00F92A45">
        <w:rPr>
          <w:sz w:val="24"/>
          <w:szCs w:val="24"/>
        </w:rPr>
        <w:t xml:space="preserve"> предприятий, относящиеся к обрабатывающим производствам, 1</w:t>
      </w:r>
      <w:r w:rsidR="00CA7771" w:rsidRPr="00F92A45">
        <w:rPr>
          <w:sz w:val="24"/>
          <w:szCs w:val="24"/>
        </w:rPr>
        <w:t>3</w:t>
      </w:r>
      <w:r w:rsidRPr="00F92A45">
        <w:rPr>
          <w:sz w:val="24"/>
          <w:szCs w:val="24"/>
        </w:rPr>
        <w:t xml:space="preserve"> из них являются крупными и средними и по ним осуществляется статистическое наблюдение.</w:t>
      </w:r>
    </w:p>
    <w:p w:rsidR="00B83263" w:rsidRPr="00F92A45" w:rsidRDefault="00B83263" w:rsidP="00B561FB">
      <w:pPr>
        <w:ind w:firstLine="708"/>
        <w:jc w:val="both"/>
        <w:rPr>
          <w:sz w:val="24"/>
          <w:szCs w:val="24"/>
        </w:rPr>
      </w:pPr>
      <w:r w:rsidRPr="00F92A45">
        <w:rPr>
          <w:sz w:val="24"/>
          <w:szCs w:val="24"/>
        </w:rPr>
        <w:t>На обрабатывающие производства приходится основная доля объема отгруженных товаров и выполненных работ в объемах промышленности района – 99,</w:t>
      </w:r>
      <w:r w:rsidR="00E52C82" w:rsidRPr="00F92A45">
        <w:rPr>
          <w:sz w:val="24"/>
          <w:szCs w:val="24"/>
        </w:rPr>
        <w:t>5</w:t>
      </w:r>
      <w:r w:rsidRPr="00F92A45">
        <w:rPr>
          <w:sz w:val="24"/>
          <w:szCs w:val="24"/>
        </w:rPr>
        <w:t xml:space="preserve">%. За </w:t>
      </w:r>
      <w:r w:rsidR="00E52C82" w:rsidRPr="00F92A45">
        <w:rPr>
          <w:sz w:val="24"/>
          <w:szCs w:val="24"/>
        </w:rPr>
        <w:t>2019 год</w:t>
      </w:r>
      <w:r w:rsidRPr="00F92A45">
        <w:rPr>
          <w:sz w:val="24"/>
          <w:szCs w:val="24"/>
        </w:rPr>
        <w:t xml:space="preserve"> отгружено продукции на сумму </w:t>
      </w:r>
      <w:r w:rsidR="00E52C82" w:rsidRPr="00F92A45">
        <w:rPr>
          <w:sz w:val="24"/>
          <w:szCs w:val="24"/>
        </w:rPr>
        <w:t>86581</w:t>
      </w:r>
      <w:r w:rsidRPr="00F92A45">
        <w:rPr>
          <w:sz w:val="24"/>
          <w:szCs w:val="24"/>
        </w:rPr>
        <w:t xml:space="preserve"> млн. рублей (</w:t>
      </w:r>
      <w:r w:rsidR="00F25900" w:rsidRPr="00F92A45">
        <w:rPr>
          <w:sz w:val="24"/>
          <w:szCs w:val="24"/>
        </w:rPr>
        <w:t>10</w:t>
      </w:r>
      <w:r w:rsidR="00E52C82" w:rsidRPr="00F92A45">
        <w:rPr>
          <w:sz w:val="24"/>
          <w:szCs w:val="24"/>
        </w:rPr>
        <w:t>4,2</w:t>
      </w:r>
      <w:r w:rsidRPr="00F92A45">
        <w:rPr>
          <w:sz w:val="24"/>
          <w:szCs w:val="24"/>
        </w:rPr>
        <w:t>% к АППГ в сопоставимых ценах), в т.</w:t>
      </w:r>
      <w:r w:rsidR="00730999" w:rsidRPr="00F92A45">
        <w:rPr>
          <w:sz w:val="24"/>
          <w:szCs w:val="24"/>
        </w:rPr>
        <w:t xml:space="preserve"> </w:t>
      </w:r>
      <w:r w:rsidRPr="00F92A45">
        <w:rPr>
          <w:sz w:val="24"/>
          <w:szCs w:val="24"/>
        </w:rPr>
        <w:t>ч. по видам экономической деятельности:</w:t>
      </w:r>
    </w:p>
    <w:p w:rsidR="00B83263" w:rsidRPr="00F92A45" w:rsidRDefault="00B83263" w:rsidP="00545625">
      <w:pPr>
        <w:ind w:firstLine="708"/>
        <w:jc w:val="both"/>
        <w:rPr>
          <w:i/>
          <w:sz w:val="20"/>
        </w:rPr>
      </w:pPr>
      <w:r w:rsidRPr="00F92A45">
        <w:rPr>
          <w:sz w:val="24"/>
          <w:szCs w:val="24"/>
        </w:rPr>
        <w:tab/>
      </w:r>
      <w:r w:rsidRPr="00F92A45">
        <w:rPr>
          <w:sz w:val="24"/>
          <w:szCs w:val="24"/>
        </w:rPr>
        <w:tab/>
      </w:r>
      <w:r w:rsidRPr="00F92A45">
        <w:rPr>
          <w:sz w:val="24"/>
          <w:szCs w:val="24"/>
        </w:rPr>
        <w:tab/>
      </w:r>
      <w:r w:rsidRPr="00F92A45">
        <w:rPr>
          <w:sz w:val="24"/>
          <w:szCs w:val="24"/>
        </w:rPr>
        <w:tab/>
        <w:t xml:space="preserve">   </w:t>
      </w:r>
      <w:r w:rsidR="00730999" w:rsidRPr="00F92A45">
        <w:rPr>
          <w:sz w:val="24"/>
          <w:szCs w:val="24"/>
        </w:rPr>
        <w:t xml:space="preserve">                       </w:t>
      </w:r>
      <w:r w:rsidRPr="00F92A45">
        <w:rPr>
          <w:sz w:val="24"/>
          <w:szCs w:val="24"/>
        </w:rPr>
        <w:t xml:space="preserve"> </w:t>
      </w:r>
      <w:r w:rsidR="00545625" w:rsidRPr="00F92A45">
        <w:rPr>
          <w:sz w:val="24"/>
          <w:szCs w:val="24"/>
        </w:rPr>
        <w:tab/>
      </w:r>
      <w:r w:rsidR="00545625" w:rsidRPr="00F92A45">
        <w:rPr>
          <w:sz w:val="24"/>
          <w:szCs w:val="24"/>
        </w:rPr>
        <w:tab/>
      </w:r>
      <w:r w:rsidR="00545625" w:rsidRPr="00F92A45">
        <w:rPr>
          <w:sz w:val="24"/>
          <w:szCs w:val="24"/>
        </w:rPr>
        <w:tab/>
      </w:r>
      <w:r w:rsidR="00545625" w:rsidRPr="00F92A45">
        <w:rPr>
          <w:sz w:val="24"/>
          <w:szCs w:val="24"/>
        </w:rPr>
        <w:tab/>
      </w:r>
      <w:r w:rsidRPr="00F92A45">
        <w:rPr>
          <w:sz w:val="24"/>
          <w:szCs w:val="24"/>
        </w:rPr>
        <w:t xml:space="preserve"> </w:t>
      </w:r>
      <w:r w:rsidR="00545625" w:rsidRPr="00F92A45">
        <w:rPr>
          <w:sz w:val="24"/>
          <w:szCs w:val="24"/>
        </w:rPr>
        <w:t xml:space="preserve">     </w:t>
      </w:r>
      <w:r w:rsidRPr="00F92A45">
        <w:rPr>
          <w:i/>
          <w:sz w:val="20"/>
        </w:rPr>
        <w:t>Таблица 4</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23"/>
        <w:gridCol w:w="1417"/>
        <w:gridCol w:w="1559"/>
        <w:gridCol w:w="1417"/>
        <w:gridCol w:w="1078"/>
      </w:tblGrid>
      <w:tr w:rsidR="00F92A45" w:rsidRPr="00F92A45" w:rsidTr="00D66D23">
        <w:trPr>
          <w:trHeight w:val="881"/>
        </w:trPr>
        <w:tc>
          <w:tcPr>
            <w:tcW w:w="3823" w:type="dxa"/>
          </w:tcPr>
          <w:p w:rsidR="00B83263" w:rsidRPr="00F92A45" w:rsidRDefault="00545625" w:rsidP="0036484E">
            <w:pPr>
              <w:spacing w:line="276" w:lineRule="auto"/>
              <w:jc w:val="center"/>
              <w:rPr>
                <w:b/>
                <w:sz w:val="22"/>
                <w:szCs w:val="22"/>
              </w:rPr>
            </w:pPr>
            <w:r w:rsidRPr="00F92A45">
              <w:rPr>
                <w:sz w:val="20"/>
              </w:rPr>
              <w:t xml:space="preserve"> </w:t>
            </w:r>
          </w:p>
          <w:p w:rsidR="00B83263" w:rsidRPr="00F92A45" w:rsidRDefault="00B83263" w:rsidP="0036484E">
            <w:pPr>
              <w:spacing w:line="276" w:lineRule="auto"/>
              <w:jc w:val="center"/>
              <w:rPr>
                <w:b/>
                <w:sz w:val="22"/>
                <w:szCs w:val="22"/>
              </w:rPr>
            </w:pPr>
            <w:r w:rsidRPr="00F92A45">
              <w:rPr>
                <w:b/>
                <w:sz w:val="22"/>
                <w:szCs w:val="22"/>
              </w:rPr>
              <w:t>Вид экономической</w:t>
            </w:r>
          </w:p>
          <w:p w:rsidR="00B83263" w:rsidRPr="00F92A45" w:rsidRDefault="00B83263" w:rsidP="0036484E">
            <w:pPr>
              <w:spacing w:line="276" w:lineRule="auto"/>
              <w:jc w:val="center"/>
              <w:rPr>
                <w:b/>
                <w:sz w:val="22"/>
                <w:szCs w:val="22"/>
              </w:rPr>
            </w:pPr>
            <w:r w:rsidRPr="00F92A45">
              <w:rPr>
                <w:b/>
                <w:sz w:val="22"/>
                <w:szCs w:val="22"/>
              </w:rPr>
              <w:t>деятельности</w:t>
            </w:r>
          </w:p>
          <w:p w:rsidR="00B83263" w:rsidRPr="00F92A45" w:rsidRDefault="00B83263" w:rsidP="0036484E">
            <w:pPr>
              <w:spacing w:line="276" w:lineRule="auto"/>
              <w:jc w:val="center"/>
              <w:rPr>
                <w:b/>
                <w:sz w:val="22"/>
                <w:szCs w:val="22"/>
              </w:rPr>
            </w:pPr>
          </w:p>
        </w:tc>
        <w:tc>
          <w:tcPr>
            <w:tcW w:w="1417" w:type="dxa"/>
          </w:tcPr>
          <w:p w:rsidR="00B83263" w:rsidRPr="00B5469E" w:rsidRDefault="00B83263" w:rsidP="007120E3">
            <w:pPr>
              <w:spacing w:line="276" w:lineRule="auto"/>
              <w:jc w:val="center"/>
              <w:rPr>
                <w:sz w:val="22"/>
                <w:szCs w:val="22"/>
              </w:rPr>
            </w:pPr>
            <w:r w:rsidRPr="00B5469E">
              <w:rPr>
                <w:sz w:val="22"/>
                <w:szCs w:val="22"/>
              </w:rPr>
              <w:t>Отгружено товаров собственного производства</w:t>
            </w:r>
          </w:p>
          <w:p w:rsidR="00B83263" w:rsidRPr="00B5469E" w:rsidRDefault="00B83263" w:rsidP="007120E3">
            <w:pPr>
              <w:spacing w:line="276" w:lineRule="auto"/>
              <w:jc w:val="center"/>
              <w:rPr>
                <w:sz w:val="22"/>
                <w:szCs w:val="22"/>
              </w:rPr>
            </w:pPr>
            <w:r w:rsidRPr="00B5469E">
              <w:rPr>
                <w:sz w:val="22"/>
                <w:szCs w:val="22"/>
              </w:rPr>
              <w:t xml:space="preserve">за </w:t>
            </w:r>
            <w:r w:rsidR="00E52C82" w:rsidRPr="00B5469E">
              <w:rPr>
                <w:sz w:val="22"/>
                <w:szCs w:val="22"/>
              </w:rPr>
              <w:t xml:space="preserve"> </w:t>
            </w:r>
            <w:r w:rsidR="000E776A" w:rsidRPr="00B5469E">
              <w:rPr>
                <w:sz w:val="22"/>
                <w:szCs w:val="22"/>
              </w:rPr>
              <w:t xml:space="preserve"> </w:t>
            </w:r>
            <w:r w:rsidRPr="00B5469E">
              <w:rPr>
                <w:sz w:val="22"/>
                <w:szCs w:val="22"/>
              </w:rPr>
              <w:t>201</w:t>
            </w:r>
            <w:r w:rsidR="000E776A" w:rsidRPr="00B5469E">
              <w:rPr>
                <w:sz w:val="22"/>
                <w:szCs w:val="22"/>
              </w:rPr>
              <w:t>9</w:t>
            </w:r>
            <w:r w:rsidR="00960A01" w:rsidRPr="00B5469E">
              <w:rPr>
                <w:sz w:val="22"/>
                <w:szCs w:val="22"/>
              </w:rPr>
              <w:t xml:space="preserve"> </w:t>
            </w:r>
            <w:r w:rsidRPr="00B5469E">
              <w:rPr>
                <w:sz w:val="22"/>
                <w:szCs w:val="22"/>
              </w:rPr>
              <w:t>г.</w:t>
            </w:r>
          </w:p>
          <w:p w:rsidR="00B83263" w:rsidRPr="00B5469E" w:rsidRDefault="00B83263" w:rsidP="007120E3">
            <w:pPr>
              <w:spacing w:line="276" w:lineRule="auto"/>
              <w:jc w:val="center"/>
              <w:rPr>
                <w:sz w:val="22"/>
                <w:szCs w:val="22"/>
              </w:rPr>
            </w:pPr>
            <w:r w:rsidRPr="00B5469E">
              <w:rPr>
                <w:sz w:val="22"/>
                <w:szCs w:val="22"/>
              </w:rPr>
              <w:t>(млн. руб.)</w:t>
            </w:r>
          </w:p>
        </w:tc>
        <w:tc>
          <w:tcPr>
            <w:tcW w:w="1559" w:type="dxa"/>
          </w:tcPr>
          <w:p w:rsidR="00B83263" w:rsidRPr="00B5469E" w:rsidRDefault="00B83263" w:rsidP="0036484E">
            <w:pPr>
              <w:spacing w:line="276" w:lineRule="auto"/>
              <w:jc w:val="center"/>
              <w:rPr>
                <w:sz w:val="22"/>
                <w:szCs w:val="22"/>
              </w:rPr>
            </w:pPr>
            <w:r w:rsidRPr="00B5469E">
              <w:rPr>
                <w:sz w:val="22"/>
                <w:szCs w:val="22"/>
              </w:rPr>
              <w:t>Отгружено товаров собственного производства</w:t>
            </w:r>
          </w:p>
          <w:p w:rsidR="00B83263" w:rsidRPr="00B5469E" w:rsidRDefault="00B83263" w:rsidP="0036484E">
            <w:pPr>
              <w:spacing w:line="276" w:lineRule="auto"/>
              <w:jc w:val="center"/>
              <w:rPr>
                <w:sz w:val="22"/>
                <w:szCs w:val="22"/>
              </w:rPr>
            </w:pPr>
            <w:r w:rsidRPr="00B5469E">
              <w:rPr>
                <w:sz w:val="22"/>
                <w:szCs w:val="22"/>
              </w:rPr>
              <w:t xml:space="preserve">за </w:t>
            </w:r>
            <w:r w:rsidR="00E52C82" w:rsidRPr="00B5469E">
              <w:rPr>
                <w:sz w:val="22"/>
                <w:szCs w:val="22"/>
              </w:rPr>
              <w:t xml:space="preserve"> </w:t>
            </w:r>
            <w:r w:rsidR="00946F0D" w:rsidRPr="00B5469E">
              <w:rPr>
                <w:sz w:val="22"/>
                <w:szCs w:val="22"/>
              </w:rPr>
              <w:t xml:space="preserve"> </w:t>
            </w:r>
            <w:r w:rsidRPr="00B5469E">
              <w:rPr>
                <w:sz w:val="22"/>
                <w:szCs w:val="22"/>
              </w:rPr>
              <w:t>201</w:t>
            </w:r>
            <w:r w:rsidR="000E776A" w:rsidRPr="00B5469E">
              <w:rPr>
                <w:sz w:val="22"/>
                <w:szCs w:val="22"/>
              </w:rPr>
              <w:t>8</w:t>
            </w:r>
            <w:r w:rsidR="00960A01" w:rsidRPr="00B5469E">
              <w:rPr>
                <w:sz w:val="22"/>
                <w:szCs w:val="22"/>
              </w:rPr>
              <w:t xml:space="preserve"> </w:t>
            </w:r>
            <w:r w:rsidRPr="00B5469E">
              <w:rPr>
                <w:sz w:val="22"/>
                <w:szCs w:val="22"/>
              </w:rPr>
              <w:t>г.</w:t>
            </w:r>
          </w:p>
          <w:p w:rsidR="00B83263" w:rsidRPr="00B5469E" w:rsidRDefault="00B83263" w:rsidP="006F3FB7">
            <w:pPr>
              <w:spacing w:line="276" w:lineRule="auto"/>
              <w:jc w:val="center"/>
              <w:rPr>
                <w:sz w:val="22"/>
                <w:szCs w:val="22"/>
              </w:rPr>
            </w:pPr>
            <w:r w:rsidRPr="00B5469E">
              <w:rPr>
                <w:sz w:val="22"/>
                <w:szCs w:val="22"/>
              </w:rPr>
              <w:t>(млн. руб.)</w:t>
            </w:r>
          </w:p>
        </w:tc>
        <w:tc>
          <w:tcPr>
            <w:tcW w:w="1417" w:type="dxa"/>
          </w:tcPr>
          <w:p w:rsidR="00B83263" w:rsidRPr="00B5469E" w:rsidRDefault="00292F7F" w:rsidP="00946F0D">
            <w:pPr>
              <w:spacing w:line="276" w:lineRule="auto"/>
              <w:jc w:val="center"/>
              <w:rPr>
                <w:sz w:val="22"/>
                <w:szCs w:val="22"/>
              </w:rPr>
            </w:pPr>
            <w:r w:rsidRPr="00B5469E">
              <w:rPr>
                <w:sz w:val="22"/>
                <w:szCs w:val="22"/>
              </w:rPr>
              <w:t>К соответствующему периоду 2018 г. (</w:t>
            </w:r>
            <w:r w:rsidR="00B83263" w:rsidRPr="00B5469E">
              <w:rPr>
                <w:sz w:val="22"/>
                <w:szCs w:val="22"/>
              </w:rPr>
              <w:t>в сопоставимых ценах</w:t>
            </w:r>
            <w:r w:rsidRPr="00B5469E">
              <w:rPr>
                <w:sz w:val="22"/>
                <w:szCs w:val="22"/>
              </w:rPr>
              <w:t>)</w:t>
            </w:r>
            <w:r w:rsidR="00946F0D" w:rsidRPr="00B5469E">
              <w:rPr>
                <w:sz w:val="22"/>
                <w:szCs w:val="22"/>
              </w:rPr>
              <w:t xml:space="preserve">, </w:t>
            </w:r>
            <w:r w:rsidR="00B83263" w:rsidRPr="00B5469E">
              <w:rPr>
                <w:sz w:val="22"/>
                <w:szCs w:val="22"/>
              </w:rPr>
              <w:t>в %</w:t>
            </w:r>
          </w:p>
        </w:tc>
        <w:tc>
          <w:tcPr>
            <w:tcW w:w="1078" w:type="dxa"/>
          </w:tcPr>
          <w:p w:rsidR="00B83263" w:rsidRPr="00B5469E" w:rsidRDefault="00B83263" w:rsidP="006F3FB7">
            <w:pPr>
              <w:spacing w:line="276" w:lineRule="auto"/>
              <w:jc w:val="center"/>
              <w:rPr>
                <w:sz w:val="22"/>
                <w:szCs w:val="22"/>
              </w:rPr>
            </w:pPr>
            <w:r w:rsidRPr="00B5469E">
              <w:rPr>
                <w:sz w:val="22"/>
                <w:szCs w:val="22"/>
              </w:rPr>
              <w:t xml:space="preserve">Уд. вес </w:t>
            </w:r>
          </w:p>
          <w:p w:rsidR="00B83263" w:rsidRPr="00B5469E" w:rsidRDefault="00B83263" w:rsidP="006F3FB7">
            <w:pPr>
              <w:spacing w:line="276" w:lineRule="auto"/>
              <w:jc w:val="center"/>
              <w:rPr>
                <w:sz w:val="22"/>
                <w:szCs w:val="22"/>
              </w:rPr>
            </w:pPr>
            <w:r w:rsidRPr="00B5469E">
              <w:rPr>
                <w:sz w:val="22"/>
                <w:szCs w:val="22"/>
              </w:rPr>
              <w:t xml:space="preserve">в </w:t>
            </w:r>
            <w:r w:rsidRPr="00B5469E">
              <w:rPr>
                <w:sz w:val="22"/>
                <w:szCs w:val="22"/>
                <w:lang w:val="en-US"/>
              </w:rPr>
              <w:t>V</w:t>
            </w:r>
            <w:r w:rsidRPr="00B5469E">
              <w:rPr>
                <w:sz w:val="22"/>
                <w:szCs w:val="22"/>
              </w:rPr>
              <w:t xml:space="preserve"> продукции </w:t>
            </w:r>
            <w:proofErr w:type="spellStart"/>
            <w:r w:rsidRPr="00B5469E">
              <w:rPr>
                <w:sz w:val="22"/>
                <w:szCs w:val="22"/>
              </w:rPr>
              <w:t>обрабат</w:t>
            </w:r>
            <w:proofErr w:type="spellEnd"/>
            <w:r w:rsidRPr="00B5469E">
              <w:rPr>
                <w:sz w:val="22"/>
                <w:szCs w:val="22"/>
              </w:rPr>
              <w:t xml:space="preserve">. </w:t>
            </w:r>
            <w:proofErr w:type="spellStart"/>
            <w:r w:rsidRPr="00B5469E">
              <w:rPr>
                <w:sz w:val="22"/>
                <w:szCs w:val="22"/>
              </w:rPr>
              <w:t>производ</w:t>
            </w:r>
            <w:proofErr w:type="spellEnd"/>
            <w:r w:rsidRPr="00B5469E">
              <w:rPr>
                <w:sz w:val="22"/>
                <w:szCs w:val="22"/>
              </w:rPr>
              <w:t>.</w:t>
            </w:r>
          </w:p>
          <w:p w:rsidR="00B83263" w:rsidRPr="00B5469E" w:rsidRDefault="00B83263" w:rsidP="006F3FB7">
            <w:pPr>
              <w:spacing w:line="276" w:lineRule="auto"/>
              <w:jc w:val="center"/>
              <w:rPr>
                <w:sz w:val="22"/>
                <w:szCs w:val="22"/>
              </w:rPr>
            </w:pPr>
            <w:r w:rsidRPr="00B5469E">
              <w:rPr>
                <w:sz w:val="22"/>
                <w:szCs w:val="22"/>
              </w:rPr>
              <w:t>(%)</w:t>
            </w:r>
          </w:p>
        </w:tc>
      </w:tr>
      <w:tr w:rsidR="00F92A45" w:rsidRPr="00F92A45" w:rsidTr="00D66D23">
        <w:trPr>
          <w:trHeight w:val="349"/>
        </w:trPr>
        <w:tc>
          <w:tcPr>
            <w:tcW w:w="3823" w:type="dxa"/>
            <w:tcMar>
              <w:left w:w="284" w:type="dxa"/>
              <w:right w:w="284" w:type="dxa"/>
            </w:tcMar>
            <w:vAlign w:val="center"/>
          </w:tcPr>
          <w:p w:rsidR="00B83263" w:rsidRPr="00F92A45" w:rsidRDefault="00287AE5" w:rsidP="00287AE5">
            <w:pPr>
              <w:autoSpaceDE w:val="0"/>
              <w:autoSpaceDN w:val="0"/>
              <w:adjustRightInd w:val="0"/>
              <w:ind w:left="-143"/>
              <w:rPr>
                <w:sz w:val="24"/>
                <w:szCs w:val="24"/>
              </w:rPr>
            </w:pPr>
            <w:r w:rsidRPr="00F92A45">
              <w:rPr>
                <w:bCs/>
                <w:sz w:val="24"/>
                <w:szCs w:val="24"/>
              </w:rPr>
              <w:t>Обрабатывающие производства</w:t>
            </w:r>
          </w:p>
        </w:tc>
        <w:tc>
          <w:tcPr>
            <w:tcW w:w="1417" w:type="dxa"/>
            <w:vAlign w:val="center"/>
          </w:tcPr>
          <w:p w:rsidR="00B83263" w:rsidRPr="00F92A45" w:rsidRDefault="00036586" w:rsidP="00636D34">
            <w:pPr>
              <w:autoSpaceDE w:val="0"/>
              <w:autoSpaceDN w:val="0"/>
              <w:adjustRightInd w:val="0"/>
              <w:jc w:val="center"/>
              <w:rPr>
                <w:b/>
                <w:sz w:val="24"/>
                <w:szCs w:val="24"/>
              </w:rPr>
            </w:pPr>
            <w:r w:rsidRPr="00F92A45">
              <w:rPr>
                <w:b/>
                <w:sz w:val="24"/>
                <w:szCs w:val="24"/>
              </w:rPr>
              <w:t>86581</w:t>
            </w:r>
          </w:p>
        </w:tc>
        <w:tc>
          <w:tcPr>
            <w:tcW w:w="1559" w:type="dxa"/>
            <w:vAlign w:val="center"/>
          </w:tcPr>
          <w:p w:rsidR="00B83263" w:rsidRPr="00F92A45" w:rsidRDefault="00036586" w:rsidP="0036484E">
            <w:pPr>
              <w:autoSpaceDE w:val="0"/>
              <w:autoSpaceDN w:val="0"/>
              <w:adjustRightInd w:val="0"/>
              <w:jc w:val="center"/>
              <w:rPr>
                <w:b/>
                <w:sz w:val="24"/>
                <w:szCs w:val="24"/>
              </w:rPr>
            </w:pPr>
            <w:r w:rsidRPr="00F92A45">
              <w:rPr>
                <w:b/>
                <w:sz w:val="24"/>
                <w:szCs w:val="24"/>
              </w:rPr>
              <w:t>79203</w:t>
            </w:r>
          </w:p>
        </w:tc>
        <w:tc>
          <w:tcPr>
            <w:tcW w:w="1417" w:type="dxa"/>
            <w:vAlign w:val="center"/>
          </w:tcPr>
          <w:p w:rsidR="00B83263" w:rsidRPr="00F92A45" w:rsidRDefault="00036586" w:rsidP="006B3825">
            <w:pPr>
              <w:autoSpaceDE w:val="0"/>
              <w:autoSpaceDN w:val="0"/>
              <w:adjustRightInd w:val="0"/>
              <w:jc w:val="center"/>
              <w:rPr>
                <w:bCs/>
                <w:sz w:val="24"/>
                <w:szCs w:val="24"/>
              </w:rPr>
            </w:pPr>
            <w:r w:rsidRPr="00F92A45">
              <w:rPr>
                <w:bCs/>
                <w:sz w:val="24"/>
                <w:szCs w:val="24"/>
              </w:rPr>
              <w:t>104,2</w:t>
            </w:r>
          </w:p>
        </w:tc>
        <w:tc>
          <w:tcPr>
            <w:tcW w:w="1078" w:type="dxa"/>
            <w:vAlign w:val="center"/>
          </w:tcPr>
          <w:p w:rsidR="00B83263" w:rsidRPr="00F92A45" w:rsidRDefault="00B83263" w:rsidP="0036484E">
            <w:pPr>
              <w:autoSpaceDE w:val="0"/>
              <w:autoSpaceDN w:val="0"/>
              <w:adjustRightInd w:val="0"/>
              <w:jc w:val="center"/>
              <w:rPr>
                <w:bCs/>
                <w:sz w:val="24"/>
                <w:szCs w:val="24"/>
              </w:rPr>
            </w:pPr>
          </w:p>
        </w:tc>
      </w:tr>
      <w:tr w:rsidR="00F92A45" w:rsidRPr="00F92A45" w:rsidTr="00D66D23">
        <w:trPr>
          <w:trHeight w:val="276"/>
        </w:trPr>
        <w:tc>
          <w:tcPr>
            <w:tcW w:w="3823" w:type="dxa"/>
            <w:tcMar>
              <w:left w:w="284" w:type="dxa"/>
              <w:right w:w="284" w:type="dxa"/>
            </w:tcMar>
            <w:vAlign w:val="center"/>
          </w:tcPr>
          <w:p w:rsidR="00B83263" w:rsidRPr="00F92A45" w:rsidRDefault="00B83263" w:rsidP="0011769D">
            <w:pPr>
              <w:autoSpaceDE w:val="0"/>
              <w:autoSpaceDN w:val="0"/>
              <w:adjustRightInd w:val="0"/>
              <w:rPr>
                <w:bCs/>
                <w:sz w:val="20"/>
              </w:rPr>
            </w:pPr>
            <w:r w:rsidRPr="00F92A45">
              <w:rPr>
                <w:bCs/>
                <w:sz w:val="20"/>
              </w:rPr>
              <w:t>в том числе:</w:t>
            </w:r>
          </w:p>
        </w:tc>
        <w:tc>
          <w:tcPr>
            <w:tcW w:w="1417" w:type="dxa"/>
            <w:vAlign w:val="center"/>
          </w:tcPr>
          <w:p w:rsidR="00B83263" w:rsidRPr="00F92A45" w:rsidRDefault="00B83263" w:rsidP="0011769D">
            <w:pPr>
              <w:autoSpaceDE w:val="0"/>
              <w:autoSpaceDN w:val="0"/>
              <w:adjustRightInd w:val="0"/>
              <w:jc w:val="center"/>
              <w:rPr>
                <w:sz w:val="24"/>
                <w:szCs w:val="24"/>
              </w:rPr>
            </w:pPr>
          </w:p>
        </w:tc>
        <w:tc>
          <w:tcPr>
            <w:tcW w:w="1559" w:type="dxa"/>
            <w:vAlign w:val="center"/>
          </w:tcPr>
          <w:p w:rsidR="00B83263" w:rsidRPr="00F92A45" w:rsidRDefault="00B83263" w:rsidP="0011769D">
            <w:pPr>
              <w:autoSpaceDE w:val="0"/>
              <w:autoSpaceDN w:val="0"/>
              <w:adjustRightInd w:val="0"/>
              <w:jc w:val="center"/>
              <w:rPr>
                <w:b/>
                <w:sz w:val="24"/>
                <w:szCs w:val="24"/>
              </w:rPr>
            </w:pPr>
          </w:p>
        </w:tc>
        <w:tc>
          <w:tcPr>
            <w:tcW w:w="1417" w:type="dxa"/>
            <w:vAlign w:val="center"/>
          </w:tcPr>
          <w:p w:rsidR="00B83263" w:rsidRPr="00F92A45" w:rsidRDefault="00B83263" w:rsidP="0011769D">
            <w:pPr>
              <w:autoSpaceDE w:val="0"/>
              <w:autoSpaceDN w:val="0"/>
              <w:adjustRightInd w:val="0"/>
              <w:jc w:val="center"/>
              <w:rPr>
                <w:bCs/>
                <w:sz w:val="24"/>
                <w:szCs w:val="24"/>
              </w:rPr>
            </w:pPr>
          </w:p>
        </w:tc>
        <w:tc>
          <w:tcPr>
            <w:tcW w:w="1078" w:type="dxa"/>
            <w:vAlign w:val="center"/>
          </w:tcPr>
          <w:p w:rsidR="00B83263" w:rsidRPr="00F92A45" w:rsidRDefault="00B83263" w:rsidP="0011769D">
            <w:pPr>
              <w:autoSpaceDE w:val="0"/>
              <w:autoSpaceDN w:val="0"/>
              <w:adjustRightInd w:val="0"/>
              <w:jc w:val="center"/>
              <w:rPr>
                <w:bCs/>
                <w:sz w:val="24"/>
                <w:szCs w:val="24"/>
              </w:rPr>
            </w:pPr>
          </w:p>
        </w:tc>
      </w:tr>
      <w:tr w:rsidR="00F92A45" w:rsidRPr="00F92A45" w:rsidTr="00D66D23">
        <w:trPr>
          <w:trHeight w:val="261"/>
        </w:trPr>
        <w:tc>
          <w:tcPr>
            <w:tcW w:w="3823" w:type="dxa"/>
            <w:tcMar>
              <w:left w:w="284" w:type="dxa"/>
              <w:right w:w="284" w:type="dxa"/>
            </w:tcMar>
            <w:vAlign w:val="center"/>
          </w:tcPr>
          <w:p w:rsidR="00B83263" w:rsidRPr="00F92A45" w:rsidRDefault="00287AE5" w:rsidP="00287AE5">
            <w:pPr>
              <w:autoSpaceDE w:val="0"/>
              <w:autoSpaceDN w:val="0"/>
              <w:adjustRightInd w:val="0"/>
              <w:ind w:left="-143" w:right="-279"/>
              <w:rPr>
                <w:bCs/>
                <w:sz w:val="24"/>
                <w:szCs w:val="24"/>
              </w:rPr>
            </w:pPr>
            <w:r w:rsidRPr="00F92A45">
              <w:rPr>
                <w:bCs/>
                <w:sz w:val="24"/>
                <w:szCs w:val="24"/>
              </w:rPr>
              <w:t>Производство пищевых продуктов</w:t>
            </w:r>
            <w:r w:rsidR="00B83263" w:rsidRPr="00F92A45">
              <w:rPr>
                <w:bCs/>
                <w:sz w:val="24"/>
                <w:szCs w:val="24"/>
              </w:rPr>
              <w:t xml:space="preserve"> </w:t>
            </w:r>
          </w:p>
        </w:tc>
        <w:tc>
          <w:tcPr>
            <w:tcW w:w="1417" w:type="dxa"/>
            <w:vAlign w:val="center"/>
          </w:tcPr>
          <w:p w:rsidR="00B83263" w:rsidRPr="00F92A45" w:rsidRDefault="00E52C82" w:rsidP="0011769D">
            <w:pPr>
              <w:autoSpaceDE w:val="0"/>
              <w:autoSpaceDN w:val="0"/>
              <w:adjustRightInd w:val="0"/>
              <w:jc w:val="center"/>
              <w:rPr>
                <w:sz w:val="24"/>
                <w:szCs w:val="24"/>
              </w:rPr>
            </w:pPr>
            <w:r w:rsidRPr="00F92A45">
              <w:rPr>
                <w:sz w:val="24"/>
                <w:szCs w:val="24"/>
              </w:rPr>
              <w:t>4,6</w:t>
            </w:r>
          </w:p>
        </w:tc>
        <w:tc>
          <w:tcPr>
            <w:tcW w:w="1559" w:type="dxa"/>
            <w:vAlign w:val="center"/>
          </w:tcPr>
          <w:p w:rsidR="00B83263" w:rsidRPr="00F92A45" w:rsidRDefault="00E52C82" w:rsidP="0011769D">
            <w:pPr>
              <w:autoSpaceDE w:val="0"/>
              <w:autoSpaceDN w:val="0"/>
              <w:adjustRightInd w:val="0"/>
              <w:jc w:val="center"/>
              <w:rPr>
                <w:sz w:val="24"/>
                <w:szCs w:val="24"/>
              </w:rPr>
            </w:pPr>
            <w:r w:rsidRPr="00F92A45">
              <w:rPr>
                <w:sz w:val="24"/>
                <w:szCs w:val="24"/>
              </w:rPr>
              <w:t>110,5</w:t>
            </w:r>
          </w:p>
        </w:tc>
        <w:tc>
          <w:tcPr>
            <w:tcW w:w="1417" w:type="dxa"/>
            <w:vAlign w:val="center"/>
          </w:tcPr>
          <w:p w:rsidR="00B83263" w:rsidRPr="00F92A45" w:rsidRDefault="00E52C82" w:rsidP="00581F78">
            <w:pPr>
              <w:autoSpaceDE w:val="0"/>
              <w:autoSpaceDN w:val="0"/>
              <w:adjustRightInd w:val="0"/>
              <w:jc w:val="center"/>
              <w:rPr>
                <w:bCs/>
                <w:sz w:val="24"/>
                <w:szCs w:val="24"/>
              </w:rPr>
            </w:pPr>
            <w:r w:rsidRPr="00F92A45">
              <w:rPr>
                <w:bCs/>
                <w:sz w:val="24"/>
                <w:szCs w:val="24"/>
              </w:rPr>
              <w:t>4</w:t>
            </w:r>
          </w:p>
        </w:tc>
        <w:tc>
          <w:tcPr>
            <w:tcW w:w="1078" w:type="dxa"/>
            <w:vAlign w:val="center"/>
          </w:tcPr>
          <w:p w:rsidR="001751ED" w:rsidRPr="00F92A45" w:rsidRDefault="001751ED" w:rsidP="00287AE5">
            <w:pPr>
              <w:autoSpaceDE w:val="0"/>
              <w:autoSpaceDN w:val="0"/>
              <w:adjustRightInd w:val="0"/>
              <w:jc w:val="center"/>
              <w:rPr>
                <w:bCs/>
                <w:sz w:val="24"/>
                <w:szCs w:val="24"/>
              </w:rPr>
            </w:pPr>
          </w:p>
        </w:tc>
      </w:tr>
      <w:tr w:rsidR="00F92A45" w:rsidRPr="00F92A45" w:rsidTr="00D66D23">
        <w:trPr>
          <w:trHeight w:val="411"/>
        </w:trPr>
        <w:tc>
          <w:tcPr>
            <w:tcW w:w="3823" w:type="dxa"/>
            <w:tcMar>
              <w:left w:w="284" w:type="dxa"/>
              <w:right w:w="284" w:type="dxa"/>
            </w:tcMar>
            <w:vAlign w:val="center"/>
          </w:tcPr>
          <w:p w:rsidR="00B83263" w:rsidRPr="00F92A45" w:rsidRDefault="00287AE5" w:rsidP="00287AE5">
            <w:pPr>
              <w:autoSpaceDE w:val="0"/>
              <w:autoSpaceDN w:val="0"/>
              <w:adjustRightInd w:val="0"/>
              <w:ind w:left="-143"/>
              <w:rPr>
                <w:bCs/>
                <w:sz w:val="24"/>
                <w:szCs w:val="24"/>
              </w:rPr>
            </w:pPr>
            <w:r w:rsidRPr="00F92A45">
              <w:rPr>
                <w:bCs/>
                <w:sz w:val="24"/>
                <w:szCs w:val="24"/>
              </w:rPr>
              <w:t>Производство одежды</w:t>
            </w:r>
          </w:p>
        </w:tc>
        <w:tc>
          <w:tcPr>
            <w:tcW w:w="1417" w:type="dxa"/>
            <w:vAlign w:val="center"/>
          </w:tcPr>
          <w:p w:rsidR="00B83263" w:rsidRPr="00F92A45" w:rsidRDefault="00E52C82" w:rsidP="0011769D">
            <w:pPr>
              <w:autoSpaceDE w:val="0"/>
              <w:autoSpaceDN w:val="0"/>
              <w:adjustRightInd w:val="0"/>
              <w:jc w:val="center"/>
              <w:rPr>
                <w:sz w:val="24"/>
                <w:szCs w:val="24"/>
              </w:rPr>
            </w:pPr>
            <w:r w:rsidRPr="00F92A45">
              <w:rPr>
                <w:sz w:val="24"/>
                <w:szCs w:val="24"/>
              </w:rPr>
              <w:t>351,6</w:t>
            </w:r>
          </w:p>
        </w:tc>
        <w:tc>
          <w:tcPr>
            <w:tcW w:w="1559" w:type="dxa"/>
            <w:vAlign w:val="center"/>
          </w:tcPr>
          <w:p w:rsidR="00B83263" w:rsidRPr="00F92A45" w:rsidRDefault="00E52C82" w:rsidP="0011769D">
            <w:pPr>
              <w:autoSpaceDE w:val="0"/>
              <w:autoSpaceDN w:val="0"/>
              <w:adjustRightInd w:val="0"/>
              <w:jc w:val="center"/>
              <w:rPr>
                <w:sz w:val="24"/>
                <w:szCs w:val="24"/>
              </w:rPr>
            </w:pPr>
            <w:r w:rsidRPr="00F92A45">
              <w:rPr>
                <w:sz w:val="24"/>
                <w:szCs w:val="24"/>
              </w:rPr>
              <w:t>373,1</w:t>
            </w:r>
          </w:p>
        </w:tc>
        <w:tc>
          <w:tcPr>
            <w:tcW w:w="1417" w:type="dxa"/>
            <w:vAlign w:val="center"/>
          </w:tcPr>
          <w:p w:rsidR="00B83263" w:rsidRPr="00F92A45" w:rsidRDefault="00E52C82" w:rsidP="0011769D">
            <w:pPr>
              <w:autoSpaceDE w:val="0"/>
              <w:autoSpaceDN w:val="0"/>
              <w:adjustRightInd w:val="0"/>
              <w:jc w:val="center"/>
              <w:rPr>
                <w:bCs/>
                <w:sz w:val="24"/>
                <w:szCs w:val="24"/>
              </w:rPr>
            </w:pPr>
            <w:r w:rsidRPr="00F92A45">
              <w:rPr>
                <w:bCs/>
                <w:sz w:val="24"/>
                <w:szCs w:val="24"/>
              </w:rPr>
              <w:t>90,9</w:t>
            </w:r>
          </w:p>
        </w:tc>
        <w:tc>
          <w:tcPr>
            <w:tcW w:w="1078" w:type="dxa"/>
            <w:vAlign w:val="center"/>
          </w:tcPr>
          <w:p w:rsidR="00B83263" w:rsidRPr="00F92A45" w:rsidRDefault="00B83263" w:rsidP="0071701E">
            <w:pPr>
              <w:autoSpaceDE w:val="0"/>
              <w:autoSpaceDN w:val="0"/>
              <w:adjustRightInd w:val="0"/>
              <w:jc w:val="center"/>
              <w:rPr>
                <w:bCs/>
                <w:sz w:val="24"/>
                <w:szCs w:val="24"/>
              </w:rPr>
            </w:pPr>
            <w:r w:rsidRPr="00F92A45">
              <w:rPr>
                <w:bCs/>
                <w:sz w:val="24"/>
                <w:szCs w:val="24"/>
              </w:rPr>
              <w:t>0,</w:t>
            </w:r>
            <w:r w:rsidR="0071701E" w:rsidRPr="00F92A45">
              <w:rPr>
                <w:bCs/>
                <w:sz w:val="24"/>
                <w:szCs w:val="24"/>
              </w:rPr>
              <w:t>4</w:t>
            </w:r>
          </w:p>
        </w:tc>
      </w:tr>
      <w:tr w:rsidR="00F92A45" w:rsidRPr="00F92A45" w:rsidTr="00D66D23">
        <w:trPr>
          <w:trHeight w:val="504"/>
        </w:trPr>
        <w:tc>
          <w:tcPr>
            <w:tcW w:w="3823" w:type="dxa"/>
            <w:tcMar>
              <w:left w:w="284" w:type="dxa"/>
              <w:right w:w="284" w:type="dxa"/>
            </w:tcMar>
            <w:vAlign w:val="center"/>
          </w:tcPr>
          <w:p w:rsidR="00B83263" w:rsidRPr="00F92A45" w:rsidRDefault="00287AE5" w:rsidP="00287AE5">
            <w:pPr>
              <w:autoSpaceDE w:val="0"/>
              <w:autoSpaceDN w:val="0"/>
              <w:adjustRightInd w:val="0"/>
              <w:ind w:left="-143"/>
              <w:rPr>
                <w:bCs/>
                <w:sz w:val="24"/>
                <w:szCs w:val="24"/>
              </w:rPr>
            </w:pPr>
            <w:r w:rsidRPr="00F92A45">
              <w:rPr>
                <w:bCs/>
                <w:sz w:val="24"/>
                <w:szCs w:val="24"/>
              </w:rPr>
              <w:t>Обработка древесины и производство изделий из дерева и пробки, кроме мебели</w:t>
            </w:r>
          </w:p>
        </w:tc>
        <w:tc>
          <w:tcPr>
            <w:tcW w:w="1417" w:type="dxa"/>
            <w:vAlign w:val="center"/>
          </w:tcPr>
          <w:p w:rsidR="00B83263" w:rsidRPr="00F92A45" w:rsidRDefault="00E52C82" w:rsidP="0011769D">
            <w:pPr>
              <w:autoSpaceDE w:val="0"/>
              <w:autoSpaceDN w:val="0"/>
              <w:adjustRightInd w:val="0"/>
              <w:jc w:val="center"/>
              <w:rPr>
                <w:sz w:val="24"/>
                <w:szCs w:val="24"/>
              </w:rPr>
            </w:pPr>
            <w:r w:rsidRPr="00F92A45">
              <w:rPr>
                <w:sz w:val="24"/>
                <w:szCs w:val="24"/>
              </w:rPr>
              <w:t>1403,8</w:t>
            </w:r>
          </w:p>
        </w:tc>
        <w:tc>
          <w:tcPr>
            <w:tcW w:w="1559" w:type="dxa"/>
            <w:vAlign w:val="center"/>
          </w:tcPr>
          <w:p w:rsidR="00B83263" w:rsidRPr="00F92A45" w:rsidRDefault="00E52C82" w:rsidP="0011769D">
            <w:pPr>
              <w:autoSpaceDE w:val="0"/>
              <w:autoSpaceDN w:val="0"/>
              <w:adjustRightInd w:val="0"/>
              <w:jc w:val="center"/>
              <w:rPr>
                <w:sz w:val="24"/>
                <w:szCs w:val="24"/>
              </w:rPr>
            </w:pPr>
            <w:r w:rsidRPr="00F92A45">
              <w:rPr>
                <w:sz w:val="24"/>
                <w:szCs w:val="24"/>
              </w:rPr>
              <w:t>1452,7</w:t>
            </w:r>
          </w:p>
        </w:tc>
        <w:tc>
          <w:tcPr>
            <w:tcW w:w="1417" w:type="dxa"/>
            <w:vAlign w:val="center"/>
          </w:tcPr>
          <w:p w:rsidR="00B83263" w:rsidRPr="00F92A45" w:rsidRDefault="00E52C82" w:rsidP="0011769D">
            <w:pPr>
              <w:autoSpaceDE w:val="0"/>
              <w:autoSpaceDN w:val="0"/>
              <w:adjustRightInd w:val="0"/>
              <w:jc w:val="center"/>
              <w:rPr>
                <w:bCs/>
                <w:sz w:val="24"/>
                <w:szCs w:val="24"/>
              </w:rPr>
            </w:pPr>
            <w:r w:rsidRPr="00F92A45">
              <w:rPr>
                <w:bCs/>
                <w:sz w:val="24"/>
                <w:szCs w:val="24"/>
              </w:rPr>
              <w:t>91,5</w:t>
            </w:r>
          </w:p>
        </w:tc>
        <w:tc>
          <w:tcPr>
            <w:tcW w:w="1078" w:type="dxa"/>
            <w:vAlign w:val="center"/>
          </w:tcPr>
          <w:p w:rsidR="00B83263" w:rsidRPr="00F92A45" w:rsidRDefault="00A775BC" w:rsidP="0071701E">
            <w:pPr>
              <w:autoSpaceDE w:val="0"/>
              <w:autoSpaceDN w:val="0"/>
              <w:adjustRightInd w:val="0"/>
              <w:jc w:val="center"/>
              <w:rPr>
                <w:bCs/>
                <w:sz w:val="24"/>
                <w:szCs w:val="24"/>
              </w:rPr>
            </w:pPr>
            <w:r w:rsidRPr="00F92A45">
              <w:rPr>
                <w:bCs/>
                <w:sz w:val="24"/>
                <w:szCs w:val="24"/>
              </w:rPr>
              <w:t>1,</w:t>
            </w:r>
            <w:r w:rsidR="0071701E" w:rsidRPr="00F92A45">
              <w:rPr>
                <w:bCs/>
                <w:sz w:val="24"/>
                <w:szCs w:val="24"/>
              </w:rPr>
              <w:t>6</w:t>
            </w:r>
            <w:r w:rsidR="00636D34" w:rsidRPr="00F92A45">
              <w:rPr>
                <w:bCs/>
                <w:sz w:val="24"/>
                <w:szCs w:val="24"/>
              </w:rPr>
              <w:t xml:space="preserve"> </w:t>
            </w:r>
          </w:p>
        </w:tc>
      </w:tr>
      <w:tr w:rsidR="00F92A45" w:rsidRPr="00F92A45" w:rsidTr="00D66D23">
        <w:trPr>
          <w:trHeight w:val="437"/>
        </w:trPr>
        <w:tc>
          <w:tcPr>
            <w:tcW w:w="3823" w:type="dxa"/>
            <w:tcMar>
              <w:left w:w="284" w:type="dxa"/>
              <w:right w:w="284" w:type="dxa"/>
            </w:tcMar>
            <w:vAlign w:val="center"/>
          </w:tcPr>
          <w:p w:rsidR="00B83263" w:rsidRPr="00F92A45" w:rsidRDefault="00287AE5" w:rsidP="00287AE5">
            <w:pPr>
              <w:autoSpaceDE w:val="0"/>
              <w:autoSpaceDN w:val="0"/>
              <w:adjustRightInd w:val="0"/>
              <w:ind w:left="-143"/>
              <w:rPr>
                <w:bCs/>
                <w:sz w:val="24"/>
                <w:szCs w:val="24"/>
              </w:rPr>
            </w:pPr>
            <w:r w:rsidRPr="00F92A45">
              <w:rPr>
                <w:bCs/>
                <w:sz w:val="24"/>
                <w:szCs w:val="24"/>
              </w:rPr>
              <w:t>Производство металлургическое</w:t>
            </w:r>
            <w:r w:rsidR="00B83263" w:rsidRPr="00F92A45">
              <w:rPr>
                <w:bCs/>
                <w:sz w:val="24"/>
                <w:szCs w:val="24"/>
              </w:rPr>
              <w:t xml:space="preserve"> </w:t>
            </w:r>
          </w:p>
        </w:tc>
        <w:tc>
          <w:tcPr>
            <w:tcW w:w="1417" w:type="dxa"/>
            <w:vAlign w:val="center"/>
          </w:tcPr>
          <w:p w:rsidR="00B83263" w:rsidRPr="00F92A45" w:rsidRDefault="00E52C82" w:rsidP="0011769D">
            <w:pPr>
              <w:autoSpaceDE w:val="0"/>
              <w:autoSpaceDN w:val="0"/>
              <w:adjustRightInd w:val="0"/>
              <w:jc w:val="center"/>
              <w:rPr>
                <w:sz w:val="24"/>
                <w:szCs w:val="24"/>
              </w:rPr>
            </w:pPr>
            <w:r w:rsidRPr="00F92A45">
              <w:rPr>
                <w:sz w:val="24"/>
                <w:szCs w:val="24"/>
              </w:rPr>
              <w:t>3895,7</w:t>
            </w:r>
          </w:p>
        </w:tc>
        <w:tc>
          <w:tcPr>
            <w:tcW w:w="1559" w:type="dxa"/>
            <w:vAlign w:val="center"/>
          </w:tcPr>
          <w:p w:rsidR="00B83263" w:rsidRPr="00F92A45" w:rsidRDefault="00E52C82" w:rsidP="0011769D">
            <w:pPr>
              <w:autoSpaceDE w:val="0"/>
              <w:autoSpaceDN w:val="0"/>
              <w:adjustRightInd w:val="0"/>
              <w:jc w:val="center"/>
              <w:rPr>
                <w:sz w:val="24"/>
                <w:szCs w:val="24"/>
              </w:rPr>
            </w:pPr>
            <w:r w:rsidRPr="00F92A45">
              <w:rPr>
                <w:sz w:val="24"/>
                <w:szCs w:val="24"/>
              </w:rPr>
              <w:t>7006,2</w:t>
            </w:r>
          </w:p>
        </w:tc>
        <w:tc>
          <w:tcPr>
            <w:tcW w:w="1417" w:type="dxa"/>
            <w:vAlign w:val="center"/>
          </w:tcPr>
          <w:p w:rsidR="00B83263" w:rsidRPr="00F92A45" w:rsidRDefault="00E52C82" w:rsidP="0011769D">
            <w:pPr>
              <w:autoSpaceDE w:val="0"/>
              <w:autoSpaceDN w:val="0"/>
              <w:adjustRightInd w:val="0"/>
              <w:jc w:val="center"/>
              <w:rPr>
                <w:bCs/>
                <w:sz w:val="24"/>
                <w:szCs w:val="24"/>
              </w:rPr>
            </w:pPr>
            <w:r w:rsidRPr="00F92A45">
              <w:rPr>
                <w:bCs/>
                <w:sz w:val="24"/>
                <w:szCs w:val="24"/>
              </w:rPr>
              <w:t>52,2</w:t>
            </w:r>
          </w:p>
        </w:tc>
        <w:tc>
          <w:tcPr>
            <w:tcW w:w="1078" w:type="dxa"/>
            <w:vAlign w:val="center"/>
          </w:tcPr>
          <w:p w:rsidR="00B83263" w:rsidRPr="00F92A45" w:rsidRDefault="0071701E" w:rsidP="0011769D">
            <w:pPr>
              <w:autoSpaceDE w:val="0"/>
              <w:autoSpaceDN w:val="0"/>
              <w:adjustRightInd w:val="0"/>
              <w:jc w:val="center"/>
              <w:rPr>
                <w:bCs/>
                <w:sz w:val="24"/>
                <w:szCs w:val="24"/>
              </w:rPr>
            </w:pPr>
            <w:r w:rsidRPr="00F92A45">
              <w:rPr>
                <w:bCs/>
                <w:sz w:val="24"/>
                <w:szCs w:val="24"/>
              </w:rPr>
              <w:t>4,5</w:t>
            </w:r>
          </w:p>
        </w:tc>
      </w:tr>
      <w:tr w:rsidR="00F92A45" w:rsidRPr="00F92A45" w:rsidTr="00D66D23">
        <w:trPr>
          <w:trHeight w:val="504"/>
        </w:trPr>
        <w:tc>
          <w:tcPr>
            <w:tcW w:w="3823" w:type="dxa"/>
            <w:tcMar>
              <w:left w:w="284" w:type="dxa"/>
              <w:right w:w="284" w:type="dxa"/>
            </w:tcMar>
            <w:vAlign w:val="center"/>
          </w:tcPr>
          <w:p w:rsidR="00B83263" w:rsidRPr="00F92A45" w:rsidRDefault="00287AE5" w:rsidP="00287AE5">
            <w:pPr>
              <w:autoSpaceDE w:val="0"/>
              <w:autoSpaceDN w:val="0"/>
              <w:adjustRightInd w:val="0"/>
              <w:ind w:left="-143"/>
              <w:rPr>
                <w:bCs/>
                <w:sz w:val="24"/>
                <w:szCs w:val="24"/>
              </w:rPr>
            </w:pPr>
            <w:r w:rsidRPr="00F92A45">
              <w:rPr>
                <w:bCs/>
                <w:sz w:val="24"/>
                <w:szCs w:val="24"/>
              </w:rPr>
              <w:t>Производство прочих транспортных средств и оборудования</w:t>
            </w:r>
            <w:r w:rsidR="00B83263" w:rsidRPr="00F92A45">
              <w:rPr>
                <w:bCs/>
                <w:sz w:val="24"/>
                <w:szCs w:val="24"/>
              </w:rPr>
              <w:t xml:space="preserve"> </w:t>
            </w:r>
          </w:p>
        </w:tc>
        <w:tc>
          <w:tcPr>
            <w:tcW w:w="1417" w:type="dxa"/>
            <w:vAlign w:val="center"/>
          </w:tcPr>
          <w:p w:rsidR="00B83263" w:rsidRPr="00F92A45" w:rsidRDefault="0071701E" w:rsidP="0011769D">
            <w:pPr>
              <w:autoSpaceDE w:val="0"/>
              <w:autoSpaceDN w:val="0"/>
              <w:adjustRightInd w:val="0"/>
              <w:jc w:val="center"/>
              <w:rPr>
                <w:sz w:val="24"/>
                <w:szCs w:val="24"/>
              </w:rPr>
            </w:pPr>
            <w:r w:rsidRPr="00F92A45">
              <w:rPr>
                <w:sz w:val="24"/>
                <w:szCs w:val="24"/>
              </w:rPr>
              <w:t>78075,8</w:t>
            </w:r>
          </w:p>
        </w:tc>
        <w:tc>
          <w:tcPr>
            <w:tcW w:w="1559" w:type="dxa"/>
            <w:vAlign w:val="center"/>
          </w:tcPr>
          <w:p w:rsidR="00B83263" w:rsidRPr="00F92A45" w:rsidRDefault="00E52C82" w:rsidP="0071701E">
            <w:pPr>
              <w:autoSpaceDE w:val="0"/>
              <w:autoSpaceDN w:val="0"/>
              <w:adjustRightInd w:val="0"/>
              <w:jc w:val="center"/>
              <w:rPr>
                <w:sz w:val="24"/>
                <w:szCs w:val="24"/>
              </w:rPr>
            </w:pPr>
            <w:r w:rsidRPr="00F92A45">
              <w:rPr>
                <w:sz w:val="24"/>
                <w:szCs w:val="24"/>
              </w:rPr>
              <w:t>673</w:t>
            </w:r>
            <w:r w:rsidR="0071701E" w:rsidRPr="00F92A45">
              <w:rPr>
                <w:sz w:val="24"/>
                <w:szCs w:val="24"/>
              </w:rPr>
              <w:t>97,8</w:t>
            </w:r>
          </w:p>
        </w:tc>
        <w:tc>
          <w:tcPr>
            <w:tcW w:w="1417" w:type="dxa"/>
            <w:vAlign w:val="center"/>
          </w:tcPr>
          <w:p w:rsidR="00B83263" w:rsidRPr="00F92A45" w:rsidRDefault="00E52C82" w:rsidP="00581F78">
            <w:pPr>
              <w:autoSpaceDE w:val="0"/>
              <w:autoSpaceDN w:val="0"/>
              <w:adjustRightInd w:val="0"/>
              <w:jc w:val="center"/>
              <w:rPr>
                <w:bCs/>
                <w:sz w:val="24"/>
                <w:szCs w:val="24"/>
              </w:rPr>
            </w:pPr>
            <w:r w:rsidRPr="00F92A45">
              <w:rPr>
                <w:bCs/>
                <w:sz w:val="24"/>
                <w:szCs w:val="24"/>
              </w:rPr>
              <w:t>110,6</w:t>
            </w:r>
          </w:p>
        </w:tc>
        <w:tc>
          <w:tcPr>
            <w:tcW w:w="1078" w:type="dxa"/>
            <w:vAlign w:val="center"/>
          </w:tcPr>
          <w:p w:rsidR="00B83263" w:rsidRPr="00F92A45" w:rsidRDefault="0071701E" w:rsidP="00636D34">
            <w:pPr>
              <w:autoSpaceDE w:val="0"/>
              <w:autoSpaceDN w:val="0"/>
              <w:adjustRightInd w:val="0"/>
              <w:jc w:val="center"/>
              <w:rPr>
                <w:bCs/>
                <w:sz w:val="24"/>
                <w:szCs w:val="24"/>
              </w:rPr>
            </w:pPr>
            <w:r w:rsidRPr="00F92A45">
              <w:rPr>
                <w:bCs/>
                <w:sz w:val="24"/>
                <w:szCs w:val="24"/>
              </w:rPr>
              <w:t>90,2</w:t>
            </w:r>
          </w:p>
        </w:tc>
      </w:tr>
      <w:tr w:rsidR="00F92A45" w:rsidRPr="00F92A45" w:rsidTr="00D66D23">
        <w:trPr>
          <w:trHeight w:val="504"/>
        </w:trPr>
        <w:tc>
          <w:tcPr>
            <w:tcW w:w="3823" w:type="dxa"/>
            <w:tcMar>
              <w:left w:w="284" w:type="dxa"/>
              <w:right w:w="284" w:type="dxa"/>
            </w:tcMar>
            <w:vAlign w:val="center"/>
          </w:tcPr>
          <w:p w:rsidR="00B83263" w:rsidRPr="00F92A45" w:rsidRDefault="00287AE5" w:rsidP="00287AE5">
            <w:pPr>
              <w:autoSpaceDE w:val="0"/>
              <w:autoSpaceDN w:val="0"/>
              <w:adjustRightInd w:val="0"/>
              <w:ind w:left="-143"/>
              <w:rPr>
                <w:bCs/>
                <w:sz w:val="24"/>
                <w:szCs w:val="24"/>
              </w:rPr>
            </w:pPr>
            <w:r w:rsidRPr="00F92A45">
              <w:rPr>
                <w:bCs/>
                <w:sz w:val="24"/>
                <w:szCs w:val="24"/>
              </w:rPr>
              <w:t>Производство мебели</w:t>
            </w:r>
          </w:p>
        </w:tc>
        <w:tc>
          <w:tcPr>
            <w:tcW w:w="1417" w:type="dxa"/>
            <w:vAlign w:val="center"/>
          </w:tcPr>
          <w:p w:rsidR="00B83263" w:rsidRPr="00F92A45" w:rsidRDefault="00365B89" w:rsidP="00996E40">
            <w:pPr>
              <w:autoSpaceDE w:val="0"/>
              <w:autoSpaceDN w:val="0"/>
              <w:adjustRightInd w:val="0"/>
              <w:jc w:val="center"/>
              <w:rPr>
                <w:sz w:val="24"/>
                <w:szCs w:val="24"/>
              </w:rPr>
            </w:pPr>
            <w:r w:rsidRPr="00F92A45">
              <w:rPr>
                <w:sz w:val="24"/>
                <w:szCs w:val="24"/>
              </w:rPr>
              <w:t>2849,3</w:t>
            </w:r>
          </w:p>
        </w:tc>
        <w:tc>
          <w:tcPr>
            <w:tcW w:w="1559" w:type="dxa"/>
            <w:vAlign w:val="center"/>
          </w:tcPr>
          <w:p w:rsidR="00B83263" w:rsidRPr="00F92A45" w:rsidRDefault="00365B89" w:rsidP="00996E40">
            <w:pPr>
              <w:autoSpaceDE w:val="0"/>
              <w:autoSpaceDN w:val="0"/>
              <w:adjustRightInd w:val="0"/>
              <w:jc w:val="center"/>
              <w:rPr>
                <w:bCs/>
                <w:sz w:val="24"/>
                <w:szCs w:val="24"/>
              </w:rPr>
            </w:pPr>
            <w:r w:rsidRPr="00F92A45">
              <w:rPr>
                <w:bCs/>
                <w:sz w:val="24"/>
                <w:szCs w:val="24"/>
              </w:rPr>
              <w:t>2863</w:t>
            </w:r>
          </w:p>
        </w:tc>
        <w:tc>
          <w:tcPr>
            <w:tcW w:w="1417" w:type="dxa"/>
            <w:vAlign w:val="center"/>
          </w:tcPr>
          <w:p w:rsidR="00B83263" w:rsidRPr="00F92A45" w:rsidRDefault="00365B89" w:rsidP="00996E40">
            <w:pPr>
              <w:autoSpaceDE w:val="0"/>
              <w:autoSpaceDN w:val="0"/>
              <w:adjustRightInd w:val="0"/>
              <w:jc w:val="center"/>
              <w:rPr>
                <w:bCs/>
                <w:sz w:val="24"/>
                <w:szCs w:val="24"/>
              </w:rPr>
            </w:pPr>
            <w:r w:rsidRPr="00F92A45">
              <w:rPr>
                <w:bCs/>
                <w:sz w:val="24"/>
                <w:szCs w:val="24"/>
              </w:rPr>
              <w:t>94,2</w:t>
            </w:r>
          </w:p>
        </w:tc>
        <w:tc>
          <w:tcPr>
            <w:tcW w:w="1078" w:type="dxa"/>
            <w:vAlign w:val="center"/>
          </w:tcPr>
          <w:p w:rsidR="00B83263" w:rsidRPr="00F92A45" w:rsidRDefault="00636D34" w:rsidP="0011769D">
            <w:pPr>
              <w:autoSpaceDE w:val="0"/>
              <w:autoSpaceDN w:val="0"/>
              <w:adjustRightInd w:val="0"/>
              <w:jc w:val="center"/>
              <w:rPr>
                <w:bCs/>
                <w:sz w:val="24"/>
                <w:szCs w:val="24"/>
              </w:rPr>
            </w:pPr>
            <w:r w:rsidRPr="00F92A45">
              <w:rPr>
                <w:bCs/>
                <w:sz w:val="24"/>
                <w:szCs w:val="24"/>
              </w:rPr>
              <w:t>3</w:t>
            </w:r>
            <w:r w:rsidR="0071701E" w:rsidRPr="00F92A45">
              <w:rPr>
                <w:bCs/>
                <w:sz w:val="24"/>
                <w:szCs w:val="24"/>
              </w:rPr>
              <w:t>,3</w:t>
            </w:r>
          </w:p>
        </w:tc>
      </w:tr>
    </w:tbl>
    <w:p w:rsidR="00D9740D" w:rsidRPr="00B5469E" w:rsidRDefault="00B83263" w:rsidP="00B5469E">
      <w:pPr>
        <w:pStyle w:val="af0"/>
        <w:jc w:val="both"/>
      </w:pPr>
      <w:r w:rsidRPr="00F92A45">
        <w:lastRenderedPageBreak/>
        <w:tab/>
      </w:r>
      <w:bookmarkStart w:id="1" w:name="603"/>
      <w:bookmarkEnd w:id="1"/>
    </w:p>
    <w:p w:rsidR="0038333D" w:rsidRPr="00F92A45" w:rsidRDefault="00B83263" w:rsidP="0038333D">
      <w:pPr>
        <w:ind w:firstLine="708"/>
        <w:jc w:val="both"/>
        <w:rPr>
          <w:iCs/>
          <w:sz w:val="24"/>
          <w:szCs w:val="24"/>
        </w:rPr>
      </w:pPr>
      <w:r w:rsidRPr="00F92A45">
        <w:rPr>
          <w:sz w:val="24"/>
          <w:szCs w:val="24"/>
          <w:shd w:val="clear" w:color="auto" w:fill="FFFFFF"/>
        </w:rPr>
        <w:t>Среди показателей, характеризующих отраслевую структуру обрабатывающи</w:t>
      </w:r>
      <w:r w:rsidR="00B5469E">
        <w:rPr>
          <w:sz w:val="24"/>
          <w:szCs w:val="24"/>
          <w:shd w:val="clear" w:color="auto" w:fill="FFFFFF"/>
        </w:rPr>
        <w:t>х производств, следует выделить</w:t>
      </w:r>
      <w:r w:rsidRPr="00F92A45">
        <w:rPr>
          <w:sz w:val="24"/>
          <w:szCs w:val="24"/>
          <w:shd w:val="clear" w:color="auto" w:fill="FFFFFF"/>
        </w:rPr>
        <w:t xml:space="preserve"> предприятия машиностроения по </w:t>
      </w:r>
      <w:r w:rsidRPr="00F92A45">
        <w:rPr>
          <w:sz w:val="24"/>
          <w:szCs w:val="24"/>
        </w:rPr>
        <w:t xml:space="preserve">производству прочих транспортных средств и оборудования, выпускающих однородную продукцию – железнодорожные вагоны (АО «ТВСЗ», АО «ТихвинХимМаш» и АО «ТихвинСпецМаш»), с удельным весом </w:t>
      </w:r>
      <w:r w:rsidR="0071701E" w:rsidRPr="00F92A45">
        <w:rPr>
          <w:sz w:val="24"/>
          <w:szCs w:val="24"/>
        </w:rPr>
        <w:t>90,2</w:t>
      </w:r>
      <w:r w:rsidRPr="00F92A45">
        <w:rPr>
          <w:sz w:val="24"/>
          <w:szCs w:val="24"/>
        </w:rPr>
        <w:t>%</w:t>
      </w:r>
      <w:r w:rsidR="0038333D" w:rsidRPr="00F92A45">
        <w:rPr>
          <w:sz w:val="24"/>
          <w:szCs w:val="24"/>
        </w:rPr>
        <w:t>.</w:t>
      </w:r>
      <w:r w:rsidRPr="00F92A45">
        <w:rPr>
          <w:sz w:val="24"/>
          <w:szCs w:val="24"/>
        </w:rPr>
        <w:t xml:space="preserve"> </w:t>
      </w:r>
      <w:r w:rsidR="0038333D" w:rsidRPr="00F92A45">
        <w:rPr>
          <w:iCs/>
          <w:sz w:val="24"/>
          <w:szCs w:val="24"/>
        </w:rPr>
        <w:t xml:space="preserve">Объем производства продукции этой группы предприятий за </w:t>
      </w:r>
      <w:r w:rsidR="00946F0D" w:rsidRPr="00F92A45">
        <w:rPr>
          <w:iCs/>
          <w:sz w:val="24"/>
          <w:szCs w:val="24"/>
        </w:rPr>
        <w:t>период</w:t>
      </w:r>
      <w:r w:rsidR="0038333D" w:rsidRPr="00F92A45">
        <w:rPr>
          <w:iCs/>
          <w:sz w:val="24"/>
          <w:szCs w:val="24"/>
        </w:rPr>
        <w:t xml:space="preserve"> вырос на </w:t>
      </w:r>
      <w:r w:rsidR="00757E9D" w:rsidRPr="00F92A45">
        <w:rPr>
          <w:iCs/>
          <w:sz w:val="24"/>
          <w:szCs w:val="24"/>
        </w:rPr>
        <w:t>15,8</w:t>
      </w:r>
      <w:r w:rsidR="0038333D" w:rsidRPr="00F92A45">
        <w:rPr>
          <w:iCs/>
          <w:sz w:val="24"/>
          <w:szCs w:val="24"/>
        </w:rPr>
        <w:t>%.</w:t>
      </w:r>
    </w:p>
    <w:p w:rsidR="00373C31" w:rsidRPr="00F92A45" w:rsidRDefault="00373C31" w:rsidP="00B5469E">
      <w:pPr>
        <w:shd w:val="clear" w:color="auto" w:fill="FFFFFF"/>
        <w:jc w:val="both"/>
        <w:rPr>
          <w:sz w:val="24"/>
          <w:szCs w:val="24"/>
        </w:rPr>
      </w:pPr>
      <w:r w:rsidRPr="00F92A45">
        <w:rPr>
          <w:iCs/>
          <w:sz w:val="24"/>
          <w:szCs w:val="24"/>
        </w:rPr>
        <w:t xml:space="preserve">Комплекс этих предприятий </w:t>
      </w:r>
      <w:r w:rsidRPr="00F92A45">
        <w:rPr>
          <w:sz w:val="24"/>
          <w:szCs w:val="24"/>
        </w:rPr>
        <w:t>является самым крупным в районе и по численности занятых работников – среднесписочная численность персонала в целом по комплексу за отчетный период составила 10</w:t>
      </w:r>
      <w:r w:rsidR="0071701E" w:rsidRPr="00F92A45">
        <w:rPr>
          <w:sz w:val="24"/>
          <w:szCs w:val="24"/>
        </w:rPr>
        <w:t>433</w:t>
      </w:r>
      <w:r w:rsidRPr="00F92A45">
        <w:rPr>
          <w:sz w:val="24"/>
          <w:szCs w:val="24"/>
        </w:rPr>
        <w:t xml:space="preserve"> человек</w:t>
      </w:r>
      <w:r w:rsidR="00B5469E">
        <w:rPr>
          <w:sz w:val="24"/>
          <w:szCs w:val="24"/>
        </w:rPr>
        <w:t>а</w:t>
      </w:r>
      <w:r w:rsidRPr="00F92A45">
        <w:rPr>
          <w:sz w:val="24"/>
          <w:szCs w:val="24"/>
        </w:rPr>
        <w:t xml:space="preserve">. </w:t>
      </w:r>
    </w:p>
    <w:p w:rsidR="0031638B" w:rsidRPr="00F92A45" w:rsidRDefault="00757E9D" w:rsidP="00E06B4B">
      <w:pPr>
        <w:ind w:firstLine="708"/>
        <w:jc w:val="both"/>
        <w:rPr>
          <w:sz w:val="24"/>
          <w:szCs w:val="24"/>
          <w:shd w:val="clear" w:color="auto" w:fill="FFFFFF"/>
        </w:rPr>
      </w:pPr>
      <w:r w:rsidRPr="00F92A45">
        <w:rPr>
          <w:iCs/>
          <w:sz w:val="30"/>
          <w:szCs w:val="30"/>
        </w:rPr>
        <w:t xml:space="preserve"> </w:t>
      </w:r>
      <w:r w:rsidR="00373C31" w:rsidRPr="00F92A45">
        <w:rPr>
          <w:iCs/>
          <w:sz w:val="24"/>
          <w:szCs w:val="24"/>
        </w:rPr>
        <w:t>Основную долю (</w:t>
      </w:r>
      <w:r w:rsidR="007222DF" w:rsidRPr="00F92A45">
        <w:rPr>
          <w:iCs/>
          <w:sz w:val="24"/>
          <w:szCs w:val="24"/>
        </w:rPr>
        <w:t>7</w:t>
      </w:r>
      <w:r w:rsidRPr="00F92A45">
        <w:rPr>
          <w:iCs/>
          <w:sz w:val="24"/>
          <w:szCs w:val="24"/>
        </w:rPr>
        <w:t>5</w:t>
      </w:r>
      <w:r w:rsidR="00373C31" w:rsidRPr="00F92A45">
        <w:rPr>
          <w:iCs/>
          <w:sz w:val="24"/>
          <w:szCs w:val="24"/>
        </w:rPr>
        <w:t xml:space="preserve">%) в объеме производства этих предприятий </w:t>
      </w:r>
      <w:r w:rsidR="0038333D" w:rsidRPr="00F92A45">
        <w:rPr>
          <w:iCs/>
          <w:sz w:val="24"/>
          <w:szCs w:val="24"/>
        </w:rPr>
        <w:t>составляет продукция Тихвинского вагоностроительного завода.</w:t>
      </w:r>
      <w:r w:rsidR="00046976" w:rsidRPr="00F92A45">
        <w:rPr>
          <w:iCs/>
          <w:sz w:val="24"/>
          <w:szCs w:val="24"/>
        </w:rPr>
        <w:t xml:space="preserve"> </w:t>
      </w:r>
      <w:r w:rsidR="00046976" w:rsidRPr="00F92A45">
        <w:rPr>
          <w:sz w:val="24"/>
          <w:szCs w:val="24"/>
        </w:rPr>
        <w:t xml:space="preserve">Объем отгруженных товаров, выполненных работ и услуг АО «ТВСЗ» за </w:t>
      </w:r>
      <w:r w:rsidRPr="00F92A45">
        <w:rPr>
          <w:sz w:val="24"/>
          <w:szCs w:val="24"/>
        </w:rPr>
        <w:t xml:space="preserve"> </w:t>
      </w:r>
      <w:r w:rsidR="004F0C5D" w:rsidRPr="00F92A45">
        <w:rPr>
          <w:sz w:val="24"/>
          <w:szCs w:val="24"/>
        </w:rPr>
        <w:t xml:space="preserve"> </w:t>
      </w:r>
      <w:r w:rsidR="00046976" w:rsidRPr="00F92A45">
        <w:rPr>
          <w:sz w:val="24"/>
          <w:szCs w:val="24"/>
        </w:rPr>
        <w:t>201</w:t>
      </w:r>
      <w:r w:rsidR="004F0C5D" w:rsidRPr="00F92A45">
        <w:rPr>
          <w:sz w:val="24"/>
          <w:szCs w:val="24"/>
        </w:rPr>
        <w:t>9</w:t>
      </w:r>
      <w:r w:rsidR="00046976" w:rsidRPr="00F92A45">
        <w:rPr>
          <w:sz w:val="24"/>
          <w:szCs w:val="24"/>
        </w:rPr>
        <w:t xml:space="preserve"> </w:t>
      </w:r>
      <w:r w:rsidR="0031638B" w:rsidRPr="00F92A45">
        <w:rPr>
          <w:sz w:val="24"/>
          <w:szCs w:val="24"/>
        </w:rPr>
        <w:t>год составил</w:t>
      </w:r>
      <w:r w:rsidR="00046976" w:rsidRPr="00F92A45">
        <w:rPr>
          <w:sz w:val="24"/>
          <w:szCs w:val="24"/>
        </w:rPr>
        <w:t xml:space="preserve"> </w:t>
      </w:r>
      <w:r w:rsidRPr="00F92A45">
        <w:rPr>
          <w:sz w:val="24"/>
          <w:szCs w:val="24"/>
        </w:rPr>
        <w:t>58340</w:t>
      </w:r>
      <w:r w:rsidR="00046976" w:rsidRPr="00F92A45">
        <w:rPr>
          <w:sz w:val="24"/>
          <w:szCs w:val="24"/>
        </w:rPr>
        <w:t xml:space="preserve"> млн. руб., </w:t>
      </w:r>
      <w:r w:rsidR="00946F0D" w:rsidRPr="00F92A45">
        <w:rPr>
          <w:sz w:val="24"/>
          <w:szCs w:val="24"/>
        </w:rPr>
        <w:t xml:space="preserve">что </w:t>
      </w:r>
      <w:r w:rsidR="00046976" w:rsidRPr="00F92A45">
        <w:rPr>
          <w:sz w:val="24"/>
          <w:szCs w:val="24"/>
        </w:rPr>
        <w:t>выше показателя аналогичного периода 201</w:t>
      </w:r>
      <w:r w:rsidR="004F0C5D" w:rsidRPr="00F92A45">
        <w:rPr>
          <w:sz w:val="24"/>
          <w:szCs w:val="24"/>
        </w:rPr>
        <w:t>8</w:t>
      </w:r>
      <w:r w:rsidR="00046976" w:rsidRPr="00F92A45">
        <w:rPr>
          <w:sz w:val="24"/>
          <w:szCs w:val="24"/>
        </w:rPr>
        <w:t xml:space="preserve"> года на </w:t>
      </w:r>
      <w:r w:rsidRPr="00F92A45">
        <w:rPr>
          <w:sz w:val="24"/>
          <w:szCs w:val="24"/>
        </w:rPr>
        <w:t>16</w:t>
      </w:r>
      <w:r w:rsidR="00046976" w:rsidRPr="00F92A45">
        <w:rPr>
          <w:sz w:val="24"/>
          <w:szCs w:val="24"/>
        </w:rPr>
        <w:t xml:space="preserve">% в действующих ценах. За этот период заводом изготовлено </w:t>
      </w:r>
      <w:r w:rsidRPr="00F92A45">
        <w:rPr>
          <w:sz w:val="24"/>
          <w:szCs w:val="24"/>
        </w:rPr>
        <w:t>17417</w:t>
      </w:r>
      <w:r w:rsidR="00046976" w:rsidRPr="00F92A45">
        <w:rPr>
          <w:sz w:val="24"/>
          <w:szCs w:val="24"/>
        </w:rPr>
        <w:t xml:space="preserve"> вагон</w:t>
      </w:r>
      <w:r w:rsidR="00B5469E">
        <w:rPr>
          <w:sz w:val="24"/>
          <w:szCs w:val="24"/>
        </w:rPr>
        <w:t>ов</w:t>
      </w:r>
      <w:r w:rsidR="00046976" w:rsidRPr="00F92A45">
        <w:rPr>
          <w:sz w:val="24"/>
          <w:szCs w:val="24"/>
        </w:rPr>
        <w:t xml:space="preserve"> разной модификации. </w:t>
      </w:r>
      <w:r w:rsidR="004F0C5D" w:rsidRPr="00F92A45">
        <w:rPr>
          <w:iCs/>
          <w:sz w:val="24"/>
          <w:szCs w:val="24"/>
        </w:rPr>
        <w:t xml:space="preserve"> </w:t>
      </w:r>
      <w:r w:rsidR="00BD0C30" w:rsidRPr="00F92A45">
        <w:rPr>
          <w:sz w:val="24"/>
          <w:szCs w:val="24"/>
          <w:shd w:val="clear" w:color="auto" w:fill="FFFFFF"/>
        </w:rPr>
        <w:t xml:space="preserve"> З</w:t>
      </w:r>
      <w:r w:rsidR="0031638B" w:rsidRPr="00F92A45">
        <w:rPr>
          <w:sz w:val="24"/>
          <w:szCs w:val="24"/>
          <w:shd w:val="clear" w:color="auto" w:fill="FFFFFF"/>
        </w:rPr>
        <w:t>авод является крупнейшим налогоплательщиком региона и ведет активную социально-ответственную политику, оказывает финансовую поддержку городу в реализации различных проектов по улучшению городской среды.</w:t>
      </w:r>
    </w:p>
    <w:p w:rsidR="00BF56C0" w:rsidRPr="00F92A45" w:rsidRDefault="00B83263" w:rsidP="00B27321">
      <w:pPr>
        <w:pStyle w:val="af0"/>
        <w:jc w:val="both"/>
        <w:rPr>
          <w:bCs/>
          <w:sz w:val="24"/>
          <w:szCs w:val="24"/>
        </w:rPr>
      </w:pPr>
      <w:r w:rsidRPr="00F92A45">
        <w:rPr>
          <w:sz w:val="24"/>
          <w:szCs w:val="24"/>
        </w:rPr>
        <w:tab/>
      </w:r>
      <w:r w:rsidR="00BF56C0" w:rsidRPr="00F92A45">
        <w:rPr>
          <w:sz w:val="24"/>
          <w:szCs w:val="24"/>
        </w:rPr>
        <w:t>АО «ТихвинХимМаш»</w:t>
      </w:r>
      <w:r w:rsidR="00BF56C0" w:rsidRPr="00F92A45">
        <w:rPr>
          <w:rFonts w:ascii="Roboto" w:hAnsi="Roboto"/>
          <w:bCs/>
          <w:sz w:val="24"/>
          <w:szCs w:val="24"/>
        </w:rPr>
        <w:t xml:space="preserve"> </w:t>
      </w:r>
      <w:r w:rsidR="000A335D" w:rsidRPr="00F92A45">
        <w:rPr>
          <w:iCs/>
          <w:sz w:val="24"/>
          <w:szCs w:val="24"/>
        </w:rPr>
        <w:t>продолжил серийный выпуск линейки вагонов-цистерн с повышенной грузоподъемностью</w:t>
      </w:r>
      <w:r w:rsidR="00BF56C0" w:rsidRPr="00F92A45">
        <w:rPr>
          <w:sz w:val="24"/>
          <w:szCs w:val="24"/>
          <w:shd w:val="clear" w:color="auto" w:fill="FFFFFF"/>
        </w:rPr>
        <w:t>, предназначенных для перевозки всей номенклатуры химических</w:t>
      </w:r>
      <w:r w:rsidR="00BF56C0" w:rsidRPr="00F92A45">
        <w:rPr>
          <w:rFonts w:ascii="Arial" w:hAnsi="Arial" w:cs="Arial"/>
          <w:sz w:val="24"/>
          <w:szCs w:val="24"/>
          <w:shd w:val="clear" w:color="auto" w:fill="FFFFFF"/>
        </w:rPr>
        <w:t xml:space="preserve"> </w:t>
      </w:r>
      <w:r w:rsidR="00BF56C0" w:rsidRPr="00F92A45">
        <w:rPr>
          <w:sz w:val="24"/>
          <w:szCs w:val="24"/>
          <w:shd w:val="clear" w:color="auto" w:fill="FFFFFF"/>
        </w:rPr>
        <w:t>продуктов</w:t>
      </w:r>
      <w:r w:rsidR="00983F8F" w:rsidRPr="00F92A45">
        <w:rPr>
          <w:rFonts w:ascii="Helvetica" w:hAnsi="Helvetica"/>
          <w:sz w:val="20"/>
        </w:rPr>
        <w:t xml:space="preserve">. </w:t>
      </w:r>
      <w:r w:rsidR="00983F8F" w:rsidRPr="00F92A45">
        <w:rPr>
          <w:sz w:val="24"/>
          <w:szCs w:val="24"/>
        </w:rPr>
        <w:t>Производственные линии</w:t>
      </w:r>
      <w:r w:rsidR="000A335D" w:rsidRPr="00F92A45">
        <w:rPr>
          <w:sz w:val="24"/>
          <w:szCs w:val="24"/>
        </w:rPr>
        <w:t xml:space="preserve"> предприятия</w:t>
      </w:r>
      <w:r w:rsidR="00983F8F" w:rsidRPr="00F92A45">
        <w:rPr>
          <w:sz w:val="24"/>
          <w:szCs w:val="24"/>
        </w:rPr>
        <w:t xml:space="preserve"> позволяют оперативно перестраиваться на производство различных типов вагонов-цистерн в зависимости от требований заказчика. </w:t>
      </w:r>
      <w:r w:rsidR="000A335D" w:rsidRPr="00F92A45">
        <w:rPr>
          <w:sz w:val="24"/>
          <w:szCs w:val="24"/>
        </w:rPr>
        <w:t xml:space="preserve">За </w:t>
      </w:r>
      <w:r w:rsidR="00BD0C30" w:rsidRPr="00F92A45">
        <w:rPr>
          <w:sz w:val="24"/>
          <w:szCs w:val="24"/>
        </w:rPr>
        <w:t xml:space="preserve"> </w:t>
      </w:r>
      <w:r w:rsidR="004F0C5D" w:rsidRPr="00F92A45">
        <w:rPr>
          <w:sz w:val="24"/>
          <w:szCs w:val="24"/>
        </w:rPr>
        <w:t xml:space="preserve"> 2019 </w:t>
      </w:r>
      <w:r w:rsidR="00B2161F" w:rsidRPr="00F92A45">
        <w:rPr>
          <w:sz w:val="24"/>
          <w:szCs w:val="24"/>
        </w:rPr>
        <w:t>год объем</w:t>
      </w:r>
      <w:r w:rsidR="00BF56C0" w:rsidRPr="00F92A45">
        <w:rPr>
          <w:sz w:val="24"/>
          <w:szCs w:val="24"/>
        </w:rPr>
        <w:t xml:space="preserve"> отгруженных товаров, выполненных работ и услуг составил </w:t>
      </w:r>
      <w:r w:rsidR="00B2161F" w:rsidRPr="00F92A45">
        <w:rPr>
          <w:sz w:val="24"/>
          <w:szCs w:val="24"/>
        </w:rPr>
        <w:t>5804,5</w:t>
      </w:r>
      <w:r w:rsidR="00BF56C0" w:rsidRPr="00F92A45">
        <w:rPr>
          <w:sz w:val="24"/>
          <w:szCs w:val="24"/>
        </w:rPr>
        <w:t xml:space="preserve"> млн. рублей.</w:t>
      </w:r>
      <w:r w:rsidR="00BF56C0" w:rsidRPr="00F92A45">
        <w:rPr>
          <w:bCs/>
          <w:sz w:val="24"/>
          <w:szCs w:val="24"/>
        </w:rPr>
        <w:t xml:space="preserve"> </w:t>
      </w:r>
      <w:r w:rsidR="00BF56C0" w:rsidRPr="00F92A45">
        <w:rPr>
          <w:sz w:val="24"/>
          <w:szCs w:val="24"/>
        </w:rPr>
        <w:t xml:space="preserve">Рост объёмов - </w:t>
      </w:r>
      <w:r w:rsidR="005F6878" w:rsidRPr="00F92A45">
        <w:rPr>
          <w:sz w:val="24"/>
          <w:szCs w:val="24"/>
        </w:rPr>
        <w:t xml:space="preserve">на </w:t>
      </w:r>
      <w:r w:rsidR="007222DF" w:rsidRPr="00F92A45">
        <w:rPr>
          <w:sz w:val="24"/>
          <w:szCs w:val="24"/>
        </w:rPr>
        <w:t>3</w:t>
      </w:r>
      <w:r w:rsidR="00B2161F" w:rsidRPr="00F92A45">
        <w:rPr>
          <w:sz w:val="24"/>
          <w:szCs w:val="24"/>
        </w:rPr>
        <w:t>9,5</w:t>
      </w:r>
      <w:r w:rsidR="005F6878" w:rsidRPr="00F92A45">
        <w:rPr>
          <w:sz w:val="24"/>
          <w:szCs w:val="24"/>
        </w:rPr>
        <w:t xml:space="preserve">% в действующих ценах </w:t>
      </w:r>
      <w:r w:rsidR="00BF56C0" w:rsidRPr="00F92A45">
        <w:rPr>
          <w:sz w:val="24"/>
          <w:szCs w:val="24"/>
        </w:rPr>
        <w:t>к аналогичному периоду 201</w:t>
      </w:r>
      <w:r w:rsidR="00320463" w:rsidRPr="00F92A45">
        <w:rPr>
          <w:sz w:val="24"/>
          <w:szCs w:val="24"/>
        </w:rPr>
        <w:t>8</w:t>
      </w:r>
      <w:r w:rsidR="00BF56C0" w:rsidRPr="00F92A45">
        <w:rPr>
          <w:sz w:val="24"/>
          <w:szCs w:val="24"/>
        </w:rPr>
        <w:t xml:space="preserve"> года, предприятием выпущено </w:t>
      </w:r>
      <w:r w:rsidR="00B2161F" w:rsidRPr="00F92A45">
        <w:rPr>
          <w:bCs/>
          <w:sz w:val="24"/>
          <w:szCs w:val="24"/>
        </w:rPr>
        <w:t>1102</w:t>
      </w:r>
      <w:r w:rsidR="00134E3D" w:rsidRPr="00F92A45">
        <w:rPr>
          <w:bCs/>
          <w:sz w:val="24"/>
          <w:szCs w:val="24"/>
        </w:rPr>
        <w:t xml:space="preserve"> </w:t>
      </w:r>
      <w:r w:rsidR="00946F0D" w:rsidRPr="00F92A45">
        <w:rPr>
          <w:bCs/>
          <w:sz w:val="24"/>
          <w:szCs w:val="24"/>
        </w:rPr>
        <w:t>цистерны</w:t>
      </w:r>
      <w:r w:rsidR="00BF56C0" w:rsidRPr="00F92A45">
        <w:rPr>
          <w:bCs/>
          <w:sz w:val="24"/>
          <w:szCs w:val="24"/>
        </w:rPr>
        <w:t xml:space="preserve">. </w:t>
      </w:r>
    </w:p>
    <w:p w:rsidR="00925B4A" w:rsidRPr="00F92A45" w:rsidRDefault="00347360" w:rsidP="008D00F6">
      <w:pPr>
        <w:pStyle w:val="af0"/>
        <w:jc w:val="both"/>
        <w:rPr>
          <w:sz w:val="24"/>
          <w:szCs w:val="24"/>
        </w:rPr>
      </w:pPr>
      <w:r w:rsidRPr="00F92A45">
        <w:rPr>
          <w:bCs/>
          <w:sz w:val="24"/>
          <w:szCs w:val="24"/>
        </w:rPr>
        <w:t xml:space="preserve"> </w:t>
      </w:r>
      <w:r w:rsidR="00A438C3" w:rsidRPr="00F92A45">
        <w:rPr>
          <w:bCs/>
          <w:sz w:val="24"/>
          <w:szCs w:val="24"/>
        </w:rPr>
        <w:tab/>
      </w:r>
      <w:r w:rsidR="00925B4A" w:rsidRPr="00F92A45">
        <w:rPr>
          <w:sz w:val="24"/>
          <w:szCs w:val="24"/>
          <w:shd w:val="clear" w:color="auto" w:fill="FFFFFF"/>
        </w:rPr>
        <w:t xml:space="preserve">АО «ТихвинСпецМаш» </w:t>
      </w:r>
      <w:r w:rsidR="00BB08C5" w:rsidRPr="00F92A45">
        <w:rPr>
          <w:sz w:val="24"/>
          <w:szCs w:val="24"/>
          <w:shd w:val="clear" w:color="auto" w:fill="FFFFFF"/>
        </w:rPr>
        <w:t xml:space="preserve">продолжил наращивание выпуска </w:t>
      </w:r>
      <w:r w:rsidR="00BB08C5" w:rsidRPr="00F92A45">
        <w:rPr>
          <w:sz w:val="24"/>
          <w:szCs w:val="24"/>
          <w:shd w:val="clear" w:color="auto" w:fill="F8F9FA"/>
        </w:rPr>
        <w:t xml:space="preserve">различных типов вагонов-платформ для перевозки леса и крытых вагонов и комплектующих к ним. </w:t>
      </w:r>
      <w:r w:rsidR="008D00F6" w:rsidRPr="00F92A45">
        <w:rPr>
          <w:sz w:val="24"/>
          <w:szCs w:val="24"/>
          <w:shd w:val="clear" w:color="auto" w:fill="F8F9FA"/>
        </w:rPr>
        <w:t xml:space="preserve"> О</w:t>
      </w:r>
      <w:r w:rsidR="00A438C3" w:rsidRPr="00F92A45">
        <w:rPr>
          <w:sz w:val="24"/>
          <w:szCs w:val="24"/>
        </w:rPr>
        <w:t xml:space="preserve">бъем отгруженных товаров, выполненных работ и услуг за </w:t>
      </w:r>
      <w:r w:rsidR="00320463" w:rsidRPr="00F92A45">
        <w:rPr>
          <w:sz w:val="24"/>
          <w:szCs w:val="24"/>
        </w:rPr>
        <w:t xml:space="preserve">2019 </w:t>
      </w:r>
      <w:r w:rsidR="00204228" w:rsidRPr="00F92A45">
        <w:rPr>
          <w:sz w:val="24"/>
          <w:szCs w:val="24"/>
        </w:rPr>
        <w:t>год</w:t>
      </w:r>
      <w:r w:rsidR="00B2161F" w:rsidRPr="00F92A45">
        <w:rPr>
          <w:sz w:val="24"/>
          <w:szCs w:val="24"/>
        </w:rPr>
        <w:t xml:space="preserve"> </w:t>
      </w:r>
      <w:r w:rsidR="00204228" w:rsidRPr="00F92A45">
        <w:rPr>
          <w:sz w:val="24"/>
          <w:szCs w:val="24"/>
        </w:rPr>
        <w:t>составил</w:t>
      </w:r>
      <w:r w:rsidR="00A438C3" w:rsidRPr="00F92A45">
        <w:rPr>
          <w:sz w:val="24"/>
          <w:szCs w:val="24"/>
        </w:rPr>
        <w:t xml:space="preserve"> </w:t>
      </w:r>
      <w:r w:rsidR="00B2161F" w:rsidRPr="00F92A45">
        <w:rPr>
          <w:sz w:val="24"/>
          <w:szCs w:val="24"/>
        </w:rPr>
        <w:t>7891</w:t>
      </w:r>
      <w:r w:rsidR="00A438C3" w:rsidRPr="00F92A45">
        <w:rPr>
          <w:sz w:val="24"/>
          <w:szCs w:val="24"/>
        </w:rPr>
        <w:t xml:space="preserve"> млн. руб</w:t>
      </w:r>
      <w:r w:rsidR="008D00F6" w:rsidRPr="00F92A45">
        <w:rPr>
          <w:sz w:val="24"/>
          <w:szCs w:val="24"/>
        </w:rPr>
        <w:t xml:space="preserve">., выпущено </w:t>
      </w:r>
      <w:r w:rsidR="00B2161F" w:rsidRPr="00F92A45">
        <w:rPr>
          <w:sz w:val="24"/>
          <w:szCs w:val="24"/>
        </w:rPr>
        <w:t>2240</w:t>
      </w:r>
      <w:r w:rsidR="008D00F6" w:rsidRPr="00F92A45">
        <w:rPr>
          <w:sz w:val="24"/>
          <w:szCs w:val="24"/>
        </w:rPr>
        <w:t xml:space="preserve"> вагонов.</w:t>
      </w:r>
    </w:p>
    <w:p w:rsidR="006F2004" w:rsidRPr="00F92A45" w:rsidRDefault="006F2004" w:rsidP="006F2004">
      <w:pPr>
        <w:pStyle w:val="af0"/>
        <w:ind w:firstLine="708"/>
        <w:jc w:val="both"/>
        <w:rPr>
          <w:sz w:val="24"/>
          <w:szCs w:val="24"/>
        </w:rPr>
      </w:pPr>
      <w:r w:rsidRPr="00F92A45">
        <w:rPr>
          <w:sz w:val="24"/>
          <w:szCs w:val="24"/>
        </w:rPr>
        <w:t>С ростом объемов отработало предприятие АО «ТСЗ «</w:t>
      </w:r>
      <w:proofErr w:type="spellStart"/>
      <w:r w:rsidRPr="00F92A45">
        <w:rPr>
          <w:sz w:val="24"/>
          <w:szCs w:val="24"/>
        </w:rPr>
        <w:t>Титран</w:t>
      </w:r>
      <w:proofErr w:type="spellEnd"/>
      <w:r w:rsidRPr="00F92A45">
        <w:rPr>
          <w:sz w:val="24"/>
          <w:szCs w:val="24"/>
        </w:rPr>
        <w:t xml:space="preserve">-Экспресс» - </w:t>
      </w:r>
      <w:r w:rsidR="00320463" w:rsidRPr="00F92A45">
        <w:rPr>
          <w:sz w:val="24"/>
          <w:szCs w:val="24"/>
        </w:rPr>
        <w:t xml:space="preserve">за </w:t>
      </w:r>
      <w:r w:rsidR="00B2161F" w:rsidRPr="00F92A45">
        <w:rPr>
          <w:sz w:val="24"/>
          <w:szCs w:val="24"/>
        </w:rPr>
        <w:t xml:space="preserve"> </w:t>
      </w:r>
      <w:r w:rsidR="007222DF" w:rsidRPr="00F92A45">
        <w:rPr>
          <w:sz w:val="24"/>
          <w:szCs w:val="24"/>
        </w:rPr>
        <w:t xml:space="preserve"> </w:t>
      </w:r>
      <w:r w:rsidR="00320463" w:rsidRPr="00F92A45">
        <w:rPr>
          <w:sz w:val="24"/>
          <w:szCs w:val="24"/>
        </w:rPr>
        <w:t xml:space="preserve">2019 </w:t>
      </w:r>
      <w:r w:rsidR="00204228" w:rsidRPr="00F92A45">
        <w:rPr>
          <w:sz w:val="24"/>
          <w:szCs w:val="24"/>
        </w:rPr>
        <w:t>год</w:t>
      </w:r>
      <w:r w:rsidR="00B2161F" w:rsidRPr="00F92A45">
        <w:rPr>
          <w:sz w:val="24"/>
          <w:szCs w:val="24"/>
        </w:rPr>
        <w:t xml:space="preserve"> </w:t>
      </w:r>
      <w:r w:rsidR="00204228" w:rsidRPr="00F92A45">
        <w:rPr>
          <w:sz w:val="24"/>
          <w:szCs w:val="24"/>
        </w:rPr>
        <w:t>объем</w:t>
      </w:r>
      <w:r w:rsidRPr="00F92A45">
        <w:rPr>
          <w:sz w:val="24"/>
          <w:szCs w:val="24"/>
        </w:rPr>
        <w:t xml:space="preserve"> отгруженных товаров, выполненных работ и услуг составил </w:t>
      </w:r>
      <w:r w:rsidR="00B2161F" w:rsidRPr="00F92A45">
        <w:rPr>
          <w:sz w:val="24"/>
          <w:szCs w:val="24"/>
        </w:rPr>
        <w:t>4482,5</w:t>
      </w:r>
      <w:r w:rsidR="001C6BAA" w:rsidRPr="00F92A45">
        <w:rPr>
          <w:sz w:val="24"/>
          <w:szCs w:val="24"/>
        </w:rPr>
        <w:t xml:space="preserve"> млн. рублей, рост </w:t>
      </w:r>
      <w:r w:rsidR="00596D8C" w:rsidRPr="00F92A45">
        <w:rPr>
          <w:sz w:val="24"/>
          <w:szCs w:val="24"/>
        </w:rPr>
        <w:t xml:space="preserve">в </w:t>
      </w:r>
      <w:r w:rsidR="00B2161F" w:rsidRPr="00F92A45">
        <w:rPr>
          <w:sz w:val="24"/>
          <w:szCs w:val="24"/>
        </w:rPr>
        <w:t>1,8</w:t>
      </w:r>
      <w:r w:rsidR="00596D8C" w:rsidRPr="00F92A45">
        <w:rPr>
          <w:sz w:val="24"/>
          <w:szCs w:val="24"/>
        </w:rPr>
        <w:t xml:space="preserve"> раза</w:t>
      </w:r>
      <w:r w:rsidRPr="00F92A45">
        <w:rPr>
          <w:sz w:val="24"/>
          <w:szCs w:val="24"/>
        </w:rPr>
        <w:t xml:space="preserve">. </w:t>
      </w:r>
      <w:r w:rsidR="00723B29" w:rsidRPr="00F92A45">
        <w:rPr>
          <w:sz w:val="24"/>
          <w:szCs w:val="24"/>
        </w:rPr>
        <w:t>За текущий</w:t>
      </w:r>
      <w:r w:rsidR="00596D8C" w:rsidRPr="00F92A45">
        <w:rPr>
          <w:sz w:val="24"/>
          <w:szCs w:val="24"/>
        </w:rPr>
        <w:t xml:space="preserve"> период</w:t>
      </w:r>
      <w:r w:rsidRPr="00F92A45">
        <w:rPr>
          <w:sz w:val="24"/>
          <w:szCs w:val="24"/>
        </w:rPr>
        <w:t xml:space="preserve"> на предприятии выпущено тележек </w:t>
      </w:r>
      <w:r w:rsidR="00B2161F" w:rsidRPr="00F92A45">
        <w:rPr>
          <w:sz w:val="24"/>
          <w:szCs w:val="24"/>
        </w:rPr>
        <w:t>1492</w:t>
      </w:r>
      <w:r w:rsidR="00B5469E">
        <w:rPr>
          <w:sz w:val="24"/>
          <w:szCs w:val="24"/>
        </w:rPr>
        <w:t xml:space="preserve"> </w:t>
      </w:r>
      <w:r w:rsidRPr="00F92A45">
        <w:rPr>
          <w:sz w:val="24"/>
          <w:szCs w:val="24"/>
        </w:rPr>
        <w:t>штук</w:t>
      </w:r>
      <w:r w:rsidR="00B2161F" w:rsidRPr="00F92A45">
        <w:rPr>
          <w:sz w:val="24"/>
          <w:szCs w:val="24"/>
        </w:rPr>
        <w:t>и</w:t>
      </w:r>
      <w:r w:rsidRPr="00F92A45">
        <w:rPr>
          <w:sz w:val="24"/>
          <w:szCs w:val="24"/>
        </w:rPr>
        <w:t xml:space="preserve">, колесных пар </w:t>
      </w:r>
      <w:r w:rsidR="00B5469E">
        <w:rPr>
          <w:sz w:val="24"/>
          <w:szCs w:val="24"/>
        </w:rPr>
        <w:t xml:space="preserve">- </w:t>
      </w:r>
      <w:r w:rsidR="00B2161F" w:rsidRPr="00F92A45">
        <w:rPr>
          <w:sz w:val="24"/>
          <w:szCs w:val="24"/>
        </w:rPr>
        <w:t>10517</w:t>
      </w:r>
      <w:r w:rsidRPr="00F92A45">
        <w:rPr>
          <w:sz w:val="24"/>
          <w:szCs w:val="24"/>
        </w:rPr>
        <w:t xml:space="preserve"> штук.</w:t>
      </w:r>
    </w:p>
    <w:p w:rsidR="00B83263" w:rsidRPr="00F92A45" w:rsidRDefault="00B83263" w:rsidP="00B5469E">
      <w:pPr>
        <w:pStyle w:val="af0"/>
        <w:ind w:firstLine="709"/>
        <w:jc w:val="both"/>
        <w:rPr>
          <w:sz w:val="24"/>
          <w:szCs w:val="24"/>
        </w:rPr>
      </w:pPr>
      <w:r w:rsidRPr="00F92A45">
        <w:rPr>
          <w:sz w:val="24"/>
          <w:szCs w:val="24"/>
        </w:rPr>
        <w:t xml:space="preserve">Предприятие </w:t>
      </w:r>
      <w:r w:rsidR="006F2004" w:rsidRPr="00F92A45">
        <w:rPr>
          <w:sz w:val="24"/>
          <w:szCs w:val="24"/>
          <w:shd w:val="clear" w:color="auto" w:fill="FFFFFF"/>
        </w:rPr>
        <w:t xml:space="preserve">черной металлургии по производству феррохрома </w:t>
      </w:r>
      <w:r w:rsidRPr="00F92A45">
        <w:rPr>
          <w:sz w:val="24"/>
          <w:szCs w:val="24"/>
        </w:rPr>
        <w:t xml:space="preserve">ВЭД </w:t>
      </w:r>
      <w:r w:rsidRPr="00F92A45">
        <w:rPr>
          <w:i/>
          <w:iCs/>
          <w:sz w:val="24"/>
          <w:szCs w:val="24"/>
        </w:rPr>
        <w:t xml:space="preserve">«Производство металлургическое» - </w:t>
      </w:r>
      <w:r w:rsidRPr="00F92A45">
        <w:rPr>
          <w:sz w:val="24"/>
          <w:szCs w:val="24"/>
        </w:rPr>
        <w:t xml:space="preserve">ООО </w:t>
      </w:r>
      <w:r w:rsidR="006F2004" w:rsidRPr="00F92A45">
        <w:rPr>
          <w:sz w:val="24"/>
          <w:szCs w:val="24"/>
        </w:rPr>
        <w:t xml:space="preserve">«Тихвинский ферросплавный </w:t>
      </w:r>
      <w:r w:rsidR="00DE70F5" w:rsidRPr="00F92A45">
        <w:rPr>
          <w:sz w:val="24"/>
          <w:szCs w:val="24"/>
        </w:rPr>
        <w:t xml:space="preserve">завод».  </w:t>
      </w:r>
      <w:r w:rsidR="00E06B4B" w:rsidRPr="00F92A45">
        <w:rPr>
          <w:iCs/>
          <w:sz w:val="24"/>
          <w:szCs w:val="24"/>
        </w:rPr>
        <w:t xml:space="preserve">За </w:t>
      </w:r>
      <w:r w:rsidR="00E06B4B" w:rsidRPr="00F92A45">
        <w:rPr>
          <w:sz w:val="24"/>
          <w:szCs w:val="24"/>
        </w:rPr>
        <w:t>2019</w:t>
      </w:r>
      <w:r w:rsidRPr="00F92A45">
        <w:rPr>
          <w:sz w:val="24"/>
          <w:szCs w:val="24"/>
        </w:rPr>
        <w:t xml:space="preserve"> </w:t>
      </w:r>
      <w:r w:rsidR="00E06B4B" w:rsidRPr="00F92A45">
        <w:rPr>
          <w:sz w:val="24"/>
          <w:szCs w:val="24"/>
        </w:rPr>
        <w:t>год объем</w:t>
      </w:r>
      <w:r w:rsidRPr="00F92A45">
        <w:rPr>
          <w:sz w:val="24"/>
          <w:szCs w:val="24"/>
        </w:rPr>
        <w:t xml:space="preserve"> отгруженных товаров собственного производства составил </w:t>
      </w:r>
      <w:r w:rsidR="00E06B4B" w:rsidRPr="00F92A45">
        <w:rPr>
          <w:sz w:val="24"/>
          <w:szCs w:val="24"/>
        </w:rPr>
        <w:t>3896</w:t>
      </w:r>
      <w:r w:rsidRPr="00F92A45">
        <w:rPr>
          <w:sz w:val="24"/>
          <w:szCs w:val="24"/>
        </w:rPr>
        <w:t xml:space="preserve"> млн. рублей, </w:t>
      </w:r>
      <w:r w:rsidRPr="00F92A45">
        <w:rPr>
          <w:sz w:val="24"/>
          <w:szCs w:val="24"/>
          <w:shd w:val="clear" w:color="auto" w:fill="FFFFFF"/>
        </w:rPr>
        <w:t xml:space="preserve">объем производства </w:t>
      </w:r>
      <w:r w:rsidR="00E06B4B" w:rsidRPr="00F92A45">
        <w:rPr>
          <w:sz w:val="24"/>
          <w:szCs w:val="24"/>
          <w:shd w:val="clear" w:color="auto" w:fill="FFFFFF"/>
        </w:rPr>
        <w:t>33,2</w:t>
      </w:r>
      <w:r w:rsidR="007222DF" w:rsidRPr="00F92A45">
        <w:rPr>
          <w:sz w:val="24"/>
          <w:szCs w:val="24"/>
          <w:shd w:val="clear" w:color="auto" w:fill="FFFFFF"/>
        </w:rPr>
        <w:t xml:space="preserve"> </w:t>
      </w:r>
      <w:r w:rsidR="001C6BAA" w:rsidRPr="00F92A45">
        <w:rPr>
          <w:sz w:val="24"/>
          <w:szCs w:val="24"/>
          <w:shd w:val="clear" w:color="auto" w:fill="FFFFFF"/>
        </w:rPr>
        <w:t>тыс.</w:t>
      </w:r>
      <w:r w:rsidRPr="00F92A45">
        <w:rPr>
          <w:sz w:val="24"/>
          <w:szCs w:val="24"/>
          <w:shd w:val="clear" w:color="auto" w:fill="FFFFFF"/>
        </w:rPr>
        <w:t xml:space="preserve"> тонн феррохрома, это </w:t>
      </w:r>
      <w:r w:rsidR="00E06B4B" w:rsidRPr="00F92A45">
        <w:rPr>
          <w:sz w:val="24"/>
          <w:szCs w:val="24"/>
          <w:shd w:val="clear" w:color="auto" w:fill="FFFFFF"/>
        </w:rPr>
        <w:t>74,5</w:t>
      </w:r>
      <w:r w:rsidRPr="00F92A45">
        <w:rPr>
          <w:sz w:val="24"/>
          <w:szCs w:val="24"/>
          <w:shd w:val="clear" w:color="auto" w:fill="FFFFFF"/>
        </w:rPr>
        <w:t xml:space="preserve">% к АППГ. </w:t>
      </w:r>
      <w:r w:rsidR="00104441" w:rsidRPr="00F92A45">
        <w:rPr>
          <w:sz w:val="24"/>
          <w:szCs w:val="24"/>
        </w:rPr>
        <w:t xml:space="preserve"> </w:t>
      </w:r>
    </w:p>
    <w:p w:rsidR="00B83263" w:rsidRPr="00F92A45" w:rsidRDefault="00B83263" w:rsidP="00B5469E">
      <w:pPr>
        <w:ind w:firstLine="709"/>
        <w:jc w:val="both"/>
        <w:rPr>
          <w:sz w:val="24"/>
          <w:szCs w:val="24"/>
        </w:rPr>
      </w:pPr>
      <w:r w:rsidRPr="00F92A45">
        <w:rPr>
          <w:sz w:val="24"/>
          <w:szCs w:val="24"/>
        </w:rPr>
        <w:t>Предприятие ВЭД «</w:t>
      </w:r>
      <w:r w:rsidRPr="00F92A45">
        <w:rPr>
          <w:i/>
          <w:sz w:val="24"/>
          <w:szCs w:val="24"/>
        </w:rPr>
        <w:t>Производство мебели</w:t>
      </w:r>
      <w:r w:rsidRPr="00F92A45">
        <w:rPr>
          <w:sz w:val="24"/>
          <w:szCs w:val="24"/>
        </w:rPr>
        <w:t xml:space="preserve">» </w:t>
      </w:r>
      <w:r w:rsidRPr="00F92A45">
        <w:rPr>
          <w:sz w:val="24"/>
          <w:szCs w:val="24"/>
          <w:lang w:eastAsia="en-US"/>
        </w:rPr>
        <w:t>- ООО «</w:t>
      </w:r>
      <w:r w:rsidRPr="00F92A45">
        <w:rPr>
          <w:sz w:val="24"/>
          <w:szCs w:val="24"/>
        </w:rPr>
        <w:t xml:space="preserve">ИКЕА </w:t>
      </w:r>
      <w:proofErr w:type="spellStart"/>
      <w:r w:rsidRPr="00F92A45">
        <w:rPr>
          <w:sz w:val="24"/>
          <w:szCs w:val="24"/>
        </w:rPr>
        <w:t>Индастри</w:t>
      </w:r>
      <w:proofErr w:type="spellEnd"/>
      <w:r w:rsidRPr="00F92A45">
        <w:rPr>
          <w:sz w:val="24"/>
          <w:szCs w:val="24"/>
          <w:lang w:eastAsia="en-US"/>
        </w:rPr>
        <w:t xml:space="preserve"> Тихвин». О</w:t>
      </w:r>
      <w:r w:rsidRPr="00F92A45">
        <w:rPr>
          <w:sz w:val="24"/>
          <w:szCs w:val="24"/>
        </w:rPr>
        <w:t>бъем отгруженной продукции за отчетн</w:t>
      </w:r>
      <w:r w:rsidR="009F52EC" w:rsidRPr="00F92A45">
        <w:rPr>
          <w:sz w:val="24"/>
          <w:szCs w:val="24"/>
        </w:rPr>
        <w:t>ый</w:t>
      </w:r>
      <w:r w:rsidRPr="00F92A45">
        <w:rPr>
          <w:sz w:val="24"/>
          <w:szCs w:val="24"/>
        </w:rPr>
        <w:t xml:space="preserve"> год</w:t>
      </w:r>
      <w:r w:rsidR="009F52EC" w:rsidRPr="00F92A45">
        <w:rPr>
          <w:sz w:val="24"/>
          <w:szCs w:val="24"/>
        </w:rPr>
        <w:t xml:space="preserve"> </w:t>
      </w:r>
      <w:r w:rsidRPr="00F92A45">
        <w:rPr>
          <w:sz w:val="24"/>
          <w:szCs w:val="24"/>
        </w:rPr>
        <w:t xml:space="preserve">составил </w:t>
      </w:r>
      <w:r w:rsidR="00E06B4B" w:rsidRPr="00F92A45">
        <w:rPr>
          <w:sz w:val="24"/>
          <w:szCs w:val="24"/>
        </w:rPr>
        <w:t>33172,2</w:t>
      </w:r>
      <w:r w:rsidRPr="00F92A45">
        <w:rPr>
          <w:sz w:val="24"/>
          <w:szCs w:val="24"/>
        </w:rPr>
        <w:t xml:space="preserve"> млн. руб., </w:t>
      </w:r>
      <w:r w:rsidR="00E06B4B" w:rsidRPr="00F92A45">
        <w:rPr>
          <w:sz w:val="24"/>
          <w:szCs w:val="24"/>
        </w:rPr>
        <w:t>увеличив объемы производства на</w:t>
      </w:r>
      <w:r w:rsidR="009F52EC" w:rsidRPr="00F92A45">
        <w:rPr>
          <w:sz w:val="24"/>
          <w:szCs w:val="24"/>
        </w:rPr>
        <w:t xml:space="preserve"> </w:t>
      </w:r>
      <w:r w:rsidR="007222DF" w:rsidRPr="00F92A45">
        <w:rPr>
          <w:sz w:val="24"/>
          <w:szCs w:val="24"/>
        </w:rPr>
        <w:t>7</w:t>
      </w:r>
      <w:r w:rsidRPr="00F92A45">
        <w:rPr>
          <w:sz w:val="24"/>
          <w:szCs w:val="24"/>
        </w:rPr>
        <w:t xml:space="preserve">% к АППГ.  </w:t>
      </w:r>
    </w:p>
    <w:p w:rsidR="009F52EC" w:rsidRPr="00F92A45" w:rsidRDefault="00B83263" w:rsidP="00B5469E">
      <w:pPr>
        <w:pStyle w:val="aff"/>
        <w:spacing w:before="0" w:beforeAutospacing="0" w:after="0" w:afterAutospacing="0"/>
        <w:ind w:firstLine="709"/>
        <w:jc w:val="both"/>
        <w:rPr>
          <w:szCs w:val="24"/>
        </w:rPr>
      </w:pPr>
      <w:r w:rsidRPr="00F92A45">
        <w:rPr>
          <w:szCs w:val="24"/>
        </w:rPr>
        <w:t>«</w:t>
      </w:r>
      <w:r w:rsidRPr="00F92A45">
        <w:rPr>
          <w:i/>
          <w:szCs w:val="24"/>
        </w:rPr>
        <w:t>Производство одежды</w:t>
      </w:r>
      <w:r w:rsidRPr="00F92A45">
        <w:rPr>
          <w:szCs w:val="24"/>
        </w:rPr>
        <w:t>» - ООО «Восход», ООО «</w:t>
      </w:r>
      <w:proofErr w:type="spellStart"/>
      <w:r w:rsidRPr="00F92A45">
        <w:rPr>
          <w:szCs w:val="24"/>
        </w:rPr>
        <w:t>Комацо</w:t>
      </w:r>
      <w:proofErr w:type="spellEnd"/>
      <w:r w:rsidRPr="00F92A45">
        <w:rPr>
          <w:szCs w:val="24"/>
        </w:rPr>
        <w:t>». За отчетный период</w:t>
      </w:r>
      <w:r w:rsidR="00864243" w:rsidRPr="00F92A45">
        <w:rPr>
          <w:szCs w:val="24"/>
        </w:rPr>
        <w:t xml:space="preserve"> о</w:t>
      </w:r>
      <w:r w:rsidR="009F52EC" w:rsidRPr="00F92A45">
        <w:rPr>
          <w:szCs w:val="24"/>
        </w:rPr>
        <w:t xml:space="preserve">бъем отгруженных товаров собственного производства составил – </w:t>
      </w:r>
      <w:r w:rsidR="00E06B4B" w:rsidRPr="00F92A45">
        <w:rPr>
          <w:szCs w:val="24"/>
        </w:rPr>
        <w:t>265,6</w:t>
      </w:r>
      <w:r w:rsidR="00864243" w:rsidRPr="00F92A45">
        <w:rPr>
          <w:szCs w:val="24"/>
        </w:rPr>
        <w:t xml:space="preserve"> тыс</w:t>
      </w:r>
      <w:r w:rsidR="009F52EC" w:rsidRPr="00F92A45">
        <w:rPr>
          <w:szCs w:val="24"/>
        </w:rPr>
        <w:t>. руб</w:t>
      </w:r>
      <w:r w:rsidR="00E5275E" w:rsidRPr="00F92A45">
        <w:rPr>
          <w:szCs w:val="24"/>
        </w:rPr>
        <w:t xml:space="preserve">лей. </w:t>
      </w:r>
    </w:p>
    <w:p w:rsidR="002807B7" w:rsidRPr="0048317C" w:rsidRDefault="00292F7F" w:rsidP="00B5469E">
      <w:pPr>
        <w:pStyle w:val="af0"/>
        <w:ind w:firstLine="709"/>
        <w:jc w:val="both"/>
        <w:rPr>
          <w:b/>
          <w:bCs/>
          <w:sz w:val="36"/>
          <w:szCs w:val="36"/>
        </w:rPr>
      </w:pPr>
      <w:r w:rsidRPr="00F92A45">
        <w:rPr>
          <w:b/>
          <w:bCs/>
          <w:i/>
          <w:sz w:val="26"/>
        </w:rPr>
        <w:t>«</w:t>
      </w:r>
      <w:r w:rsidRPr="00F92A45">
        <w:rPr>
          <w:bCs/>
          <w:i/>
          <w:sz w:val="24"/>
          <w:szCs w:val="24"/>
        </w:rPr>
        <w:t>Производств</w:t>
      </w:r>
      <w:r w:rsidR="00897F85" w:rsidRPr="00F92A45">
        <w:rPr>
          <w:bCs/>
          <w:i/>
          <w:sz w:val="24"/>
          <w:szCs w:val="24"/>
        </w:rPr>
        <w:t>о</w:t>
      </w:r>
      <w:r w:rsidRPr="00F92A45">
        <w:rPr>
          <w:bCs/>
          <w:i/>
          <w:sz w:val="24"/>
          <w:szCs w:val="24"/>
        </w:rPr>
        <w:t xml:space="preserve"> пищевых продуктов»</w:t>
      </w:r>
      <w:r w:rsidR="00B5469E">
        <w:rPr>
          <w:bCs/>
          <w:i/>
          <w:sz w:val="24"/>
          <w:szCs w:val="24"/>
        </w:rPr>
        <w:t xml:space="preserve"> </w:t>
      </w:r>
      <w:r w:rsidR="002807B7" w:rsidRPr="00F92A45">
        <w:rPr>
          <w:bCs/>
          <w:i/>
          <w:sz w:val="24"/>
          <w:szCs w:val="24"/>
        </w:rPr>
        <w:t>-</w:t>
      </w:r>
      <w:r w:rsidR="00A4619F" w:rsidRPr="00F92A45">
        <w:rPr>
          <w:bCs/>
          <w:i/>
          <w:sz w:val="24"/>
          <w:szCs w:val="24"/>
        </w:rPr>
        <w:t xml:space="preserve"> </w:t>
      </w:r>
      <w:r w:rsidR="002807B7" w:rsidRPr="00F92A45">
        <w:rPr>
          <w:bCs/>
          <w:sz w:val="24"/>
          <w:szCs w:val="24"/>
        </w:rPr>
        <w:t xml:space="preserve">снижение показателей </w:t>
      </w:r>
      <w:r w:rsidR="00305186" w:rsidRPr="00F92A45">
        <w:rPr>
          <w:bCs/>
          <w:sz w:val="24"/>
          <w:szCs w:val="24"/>
        </w:rPr>
        <w:t>в</w:t>
      </w:r>
      <w:r w:rsidR="002807B7" w:rsidRPr="00F92A45">
        <w:rPr>
          <w:bCs/>
          <w:sz w:val="24"/>
          <w:szCs w:val="24"/>
        </w:rPr>
        <w:t xml:space="preserve"> </w:t>
      </w:r>
      <w:r w:rsidR="002807B7" w:rsidRPr="00F92A45">
        <w:rPr>
          <w:sz w:val="24"/>
          <w:szCs w:val="24"/>
          <w:shd w:val="clear" w:color="auto" w:fill="FFFFFF"/>
        </w:rPr>
        <w:t xml:space="preserve">связи с </w:t>
      </w:r>
      <w:r w:rsidR="005A4909" w:rsidRPr="005A4909">
        <w:rPr>
          <w:sz w:val="24"/>
          <w:szCs w:val="24"/>
        </w:rPr>
        <w:t>преобразованием</w:t>
      </w:r>
      <w:r w:rsidR="002807B7" w:rsidRPr="005A4909">
        <w:rPr>
          <w:sz w:val="24"/>
          <w:szCs w:val="24"/>
        </w:rPr>
        <w:t xml:space="preserve"> </w:t>
      </w:r>
      <w:r w:rsidR="005A4909" w:rsidRPr="005A4909">
        <w:rPr>
          <w:sz w:val="24"/>
          <w:szCs w:val="24"/>
        </w:rPr>
        <w:t xml:space="preserve">с 2019 года ОАО </w:t>
      </w:r>
      <w:r w:rsidR="002807B7" w:rsidRPr="005A4909">
        <w:rPr>
          <w:sz w:val="24"/>
          <w:szCs w:val="24"/>
        </w:rPr>
        <w:t xml:space="preserve">«Тихвинский </w:t>
      </w:r>
      <w:proofErr w:type="spellStart"/>
      <w:r w:rsidR="002807B7" w:rsidRPr="005A4909">
        <w:rPr>
          <w:sz w:val="24"/>
          <w:szCs w:val="24"/>
        </w:rPr>
        <w:t>хлебокомбинат</w:t>
      </w:r>
      <w:proofErr w:type="spellEnd"/>
      <w:r w:rsidR="002807B7" w:rsidRPr="005A4909">
        <w:rPr>
          <w:sz w:val="24"/>
          <w:szCs w:val="24"/>
        </w:rPr>
        <w:t xml:space="preserve">» в ООО, которое </w:t>
      </w:r>
      <w:r w:rsidR="002807B7" w:rsidRPr="005A4909">
        <w:rPr>
          <w:bCs/>
          <w:sz w:val="24"/>
          <w:szCs w:val="24"/>
        </w:rPr>
        <w:t xml:space="preserve">по критериям относится </w:t>
      </w:r>
      <w:r w:rsidR="00542891" w:rsidRPr="005A4909">
        <w:rPr>
          <w:bCs/>
          <w:sz w:val="24"/>
          <w:szCs w:val="24"/>
        </w:rPr>
        <w:t xml:space="preserve">к </w:t>
      </w:r>
      <w:r w:rsidR="005A4909" w:rsidRPr="005A4909">
        <w:rPr>
          <w:bCs/>
          <w:sz w:val="24"/>
          <w:szCs w:val="24"/>
        </w:rPr>
        <w:t>малым предприятиями, соответственно, пере</w:t>
      </w:r>
      <w:r w:rsidR="005A4909">
        <w:rPr>
          <w:bCs/>
          <w:sz w:val="24"/>
          <w:szCs w:val="24"/>
        </w:rPr>
        <w:t>шло</w:t>
      </w:r>
      <w:r w:rsidR="005A4909" w:rsidRPr="005A4909">
        <w:rPr>
          <w:bCs/>
          <w:sz w:val="24"/>
          <w:szCs w:val="24"/>
        </w:rPr>
        <w:t xml:space="preserve"> в другие категории статистического учета.</w:t>
      </w:r>
    </w:p>
    <w:p w:rsidR="00D9740D" w:rsidRPr="00F92A45" w:rsidRDefault="002807B7" w:rsidP="002807B7">
      <w:pPr>
        <w:pStyle w:val="af0"/>
        <w:jc w:val="both"/>
        <w:rPr>
          <w:b/>
          <w:bCs/>
          <w:sz w:val="26"/>
        </w:rPr>
      </w:pPr>
      <w:r w:rsidRPr="00F92A45">
        <w:rPr>
          <w:bCs/>
          <w:sz w:val="24"/>
          <w:szCs w:val="24"/>
        </w:rPr>
        <w:t xml:space="preserve"> </w:t>
      </w:r>
    </w:p>
    <w:p w:rsidR="00B83263" w:rsidRDefault="00B5469E" w:rsidP="002807B7">
      <w:pPr>
        <w:pStyle w:val="af0"/>
        <w:jc w:val="both"/>
        <w:rPr>
          <w:b/>
          <w:bCs/>
          <w:sz w:val="26"/>
        </w:rPr>
      </w:pPr>
      <w:r>
        <w:rPr>
          <w:b/>
          <w:bCs/>
          <w:sz w:val="26"/>
        </w:rPr>
        <w:t>2.2. Строительство</w:t>
      </w:r>
    </w:p>
    <w:p w:rsidR="00C22A6E" w:rsidRPr="00F92A45" w:rsidRDefault="00C22A6E" w:rsidP="002807B7">
      <w:pPr>
        <w:pStyle w:val="af0"/>
        <w:jc w:val="both"/>
        <w:rPr>
          <w:b/>
          <w:bCs/>
          <w:sz w:val="26"/>
        </w:rPr>
      </w:pPr>
    </w:p>
    <w:p w:rsidR="00B83263" w:rsidRPr="00F92A45" w:rsidRDefault="00B83263" w:rsidP="009A7252">
      <w:pPr>
        <w:pStyle w:val="a7"/>
        <w:suppressAutoHyphens/>
        <w:spacing w:after="0"/>
        <w:ind w:firstLine="708"/>
        <w:jc w:val="both"/>
        <w:rPr>
          <w:noProof/>
          <w:sz w:val="24"/>
          <w:szCs w:val="24"/>
        </w:rPr>
      </w:pPr>
      <w:r w:rsidRPr="00F92A45">
        <w:rPr>
          <w:sz w:val="24"/>
          <w:szCs w:val="24"/>
        </w:rPr>
        <w:t xml:space="preserve">На территории Тихвинского района органом государственной статистики осуществляется статистическое наблюдение по </w:t>
      </w:r>
      <w:r w:rsidR="0024076F" w:rsidRPr="00F92A45">
        <w:rPr>
          <w:sz w:val="24"/>
          <w:szCs w:val="24"/>
        </w:rPr>
        <w:t>4</w:t>
      </w:r>
      <w:r w:rsidR="00A60BCA" w:rsidRPr="00F92A45">
        <w:rPr>
          <w:sz w:val="24"/>
          <w:szCs w:val="24"/>
        </w:rPr>
        <w:t xml:space="preserve"> </w:t>
      </w:r>
      <w:r w:rsidRPr="00F92A45">
        <w:rPr>
          <w:sz w:val="24"/>
          <w:szCs w:val="24"/>
        </w:rPr>
        <w:t>крупным и средним предприятиям, которые заявляют о деятельности в строительной отрасли.</w:t>
      </w:r>
    </w:p>
    <w:p w:rsidR="00B83263" w:rsidRPr="00F92A45" w:rsidRDefault="006A1CAB" w:rsidP="00B5469E">
      <w:pPr>
        <w:ind w:firstLine="709"/>
        <w:jc w:val="both"/>
        <w:rPr>
          <w:bCs/>
          <w:sz w:val="24"/>
          <w:szCs w:val="24"/>
        </w:rPr>
      </w:pPr>
      <w:r w:rsidRPr="00F92A45">
        <w:rPr>
          <w:sz w:val="24"/>
          <w:szCs w:val="24"/>
        </w:rPr>
        <w:lastRenderedPageBreak/>
        <w:t>За</w:t>
      </w:r>
      <w:r w:rsidR="00FB73EF" w:rsidRPr="00F92A45">
        <w:rPr>
          <w:sz w:val="24"/>
          <w:szCs w:val="24"/>
        </w:rPr>
        <w:t xml:space="preserve"> </w:t>
      </w:r>
      <w:r w:rsidR="00894148" w:rsidRPr="00F92A45">
        <w:rPr>
          <w:sz w:val="24"/>
          <w:szCs w:val="24"/>
        </w:rPr>
        <w:t>январь</w:t>
      </w:r>
      <w:r w:rsidR="00B5469E">
        <w:rPr>
          <w:sz w:val="24"/>
          <w:szCs w:val="24"/>
        </w:rPr>
        <w:t xml:space="preserve"> </w:t>
      </w:r>
      <w:r w:rsidR="00A81B17" w:rsidRPr="00F92A45">
        <w:rPr>
          <w:sz w:val="24"/>
          <w:szCs w:val="24"/>
        </w:rPr>
        <w:t>-</w:t>
      </w:r>
      <w:r w:rsidR="00B5469E">
        <w:rPr>
          <w:sz w:val="24"/>
          <w:szCs w:val="24"/>
        </w:rPr>
        <w:t xml:space="preserve"> </w:t>
      </w:r>
      <w:r w:rsidR="00CA7771" w:rsidRPr="00F92A45">
        <w:rPr>
          <w:sz w:val="24"/>
          <w:szCs w:val="24"/>
        </w:rPr>
        <w:t>декабрь</w:t>
      </w:r>
      <w:r w:rsidR="00A81B17" w:rsidRPr="00F92A45">
        <w:rPr>
          <w:sz w:val="24"/>
          <w:szCs w:val="24"/>
        </w:rPr>
        <w:t xml:space="preserve"> 2</w:t>
      </w:r>
      <w:r w:rsidR="00B83263" w:rsidRPr="00F92A45">
        <w:rPr>
          <w:sz w:val="24"/>
          <w:szCs w:val="24"/>
        </w:rPr>
        <w:t>01</w:t>
      </w:r>
      <w:r w:rsidR="00A81B17" w:rsidRPr="00F92A45">
        <w:rPr>
          <w:sz w:val="24"/>
          <w:szCs w:val="24"/>
        </w:rPr>
        <w:t>9</w:t>
      </w:r>
      <w:r w:rsidR="00B83263" w:rsidRPr="00F92A45">
        <w:rPr>
          <w:sz w:val="24"/>
          <w:szCs w:val="24"/>
        </w:rPr>
        <w:t xml:space="preserve"> год</w:t>
      </w:r>
      <w:r w:rsidR="00A81B17" w:rsidRPr="00F92A45">
        <w:rPr>
          <w:sz w:val="24"/>
          <w:szCs w:val="24"/>
        </w:rPr>
        <w:t>а</w:t>
      </w:r>
      <w:r w:rsidR="00B83263" w:rsidRPr="00F92A45">
        <w:rPr>
          <w:sz w:val="24"/>
          <w:szCs w:val="24"/>
        </w:rPr>
        <w:t xml:space="preserve"> предприятиями этой отрасли выполнены работы, услуги на сумму </w:t>
      </w:r>
      <w:r w:rsidR="0024076F" w:rsidRPr="00F92A45">
        <w:rPr>
          <w:sz w:val="24"/>
          <w:szCs w:val="24"/>
        </w:rPr>
        <w:t>13948</w:t>
      </w:r>
      <w:r w:rsidR="00B83263" w:rsidRPr="00F92A45">
        <w:rPr>
          <w:sz w:val="24"/>
          <w:szCs w:val="24"/>
        </w:rPr>
        <w:t xml:space="preserve"> млн. руб., </w:t>
      </w:r>
      <w:r w:rsidR="002244DC" w:rsidRPr="00F92A45">
        <w:rPr>
          <w:sz w:val="24"/>
          <w:szCs w:val="24"/>
        </w:rPr>
        <w:t xml:space="preserve">что </w:t>
      </w:r>
      <w:r w:rsidR="00B83263" w:rsidRPr="00F92A45">
        <w:rPr>
          <w:sz w:val="24"/>
          <w:szCs w:val="24"/>
        </w:rPr>
        <w:t>в</w:t>
      </w:r>
      <w:r w:rsidR="002244DC" w:rsidRPr="00F92A45">
        <w:rPr>
          <w:sz w:val="24"/>
          <w:szCs w:val="24"/>
        </w:rPr>
        <w:t xml:space="preserve"> сопоставимых ценах</w:t>
      </w:r>
      <w:r w:rsidR="00B83263" w:rsidRPr="00F92A45">
        <w:rPr>
          <w:sz w:val="24"/>
          <w:szCs w:val="24"/>
        </w:rPr>
        <w:t xml:space="preserve"> </w:t>
      </w:r>
      <w:r w:rsidR="003E3571" w:rsidRPr="00F92A45">
        <w:rPr>
          <w:sz w:val="24"/>
          <w:szCs w:val="24"/>
        </w:rPr>
        <w:t>4</w:t>
      </w:r>
      <w:r w:rsidR="0024076F" w:rsidRPr="00F92A45">
        <w:rPr>
          <w:sz w:val="24"/>
          <w:szCs w:val="24"/>
        </w:rPr>
        <w:t xml:space="preserve"> </w:t>
      </w:r>
      <w:r w:rsidR="00B83263" w:rsidRPr="00F92A45">
        <w:rPr>
          <w:sz w:val="24"/>
          <w:szCs w:val="24"/>
        </w:rPr>
        <w:t>раз</w:t>
      </w:r>
      <w:r w:rsidR="003E3571" w:rsidRPr="00F92A45">
        <w:rPr>
          <w:sz w:val="24"/>
          <w:szCs w:val="24"/>
        </w:rPr>
        <w:t>а</w:t>
      </w:r>
      <w:r w:rsidR="00B83263" w:rsidRPr="00F92A45">
        <w:rPr>
          <w:sz w:val="24"/>
          <w:szCs w:val="24"/>
        </w:rPr>
        <w:t xml:space="preserve"> </w:t>
      </w:r>
      <w:r w:rsidR="002244DC" w:rsidRPr="00F92A45">
        <w:rPr>
          <w:sz w:val="24"/>
          <w:szCs w:val="24"/>
        </w:rPr>
        <w:t>больше соответствующего</w:t>
      </w:r>
      <w:r w:rsidR="00B83263" w:rsidRPr="00F92A45">
        <w:rPr>
          <w:sz w:val="24"/>
          <w:szCs w:val="24"/>
        </w:rPr>
        <w:t xml:space="preserve"> период</w:t>
      </w:r>
      <w:r w:rsidR="002244DC" w:rsidRPr="00F92A45">
        <w:rPr>
          <w:sz w:val="24"/>
          <w:szCs w:val="24"/>
        </w:rPr>
        <w:t>а</w:t>
      </w:r>
      <w:r w:rsidR="00B83263" w:rsidRPr="00F92A45">
        <w:rPr>
          <w:sz w:val="24"/>
          <w:szCs w:val="24"/>
        </w:rPr>
        <w:t xml:space="preserve"> прошлого года.</w:t>
      </w:r>
      <w:r w:rsidR="00B83263" w:rsidRPr="00F92A45">
        <w:rPr>
          <w:bCs/>
          <w:sz w:val="24"/>
          <w:szCs w:val="24"/>
        </w:rPr>
        <w:t xml:space="preserve"> </w:t>
      </w:r>
    </w:p>
    <w:p w:rsidR="00292F7F" w:rsidRPr="00F92A45" w:rsidRDefault="00FA0C71" w:rsidP="00B5469E">
      <w:pPr>
        <w:pStyle w:val="af0"/>
        <w:ind w:firstLine="709"/>
        <w:jc w:val="both"/>
        <w:rPr>
          <w:rFonts w:asciiTheme="minorHAnsi" w:hAnsiTheme="minorHAnsi"/>
          <w:sz w:val="21"/>
          <w:szCs w:val="21"/>
          <w:shd w:val="clear" w:color="auto" w:fill="FFFFFF"/>
        </w:rPr>
      </w:pPr>
      <w:r w:rsidRPr="00F92A45">
        <w:rPr>
          <w:sz w:val="24"/>
          <w:szCs w:val="24"/>
        </w:rPr>
        <w:t xml:space="preserve">Значительный рост </w:t>
      </w:r>
      <w:r w:rsidR="00A84EBD" w:rsidRPr="00F92A45">
        <w:rPr>
          <w:sz w:val="24"/>
          <w:szCs w:val="24"/>
        </w:rPr>
        <w:t xml:space="preserve">объемов произошел </w:t>
      </w:r>
      <w:r w:rsidRPr="00F92A45">
        <w:rPr>
          <w:sz w:val="24"/>
          <w:szCs w:val="24"/>
        </w:rPr>
        <w:t xml:space="preserve">за счет </w:t>
      </w:r>
      <w:r w:rsidR="001C3CAE" w:rsidRPr="00F92A45">
        <w:rPr>
          <w:sz w:val="24"/>
          <w:szCs w:val="24"/>
        </w:rPr>
        <w:t xml:space="preserve">предприятия этой отрасли </w:t>
      </w:r>
      <w:r w:rsidR="00B5469E">
        <w:rPr>
          <w:sz w:val="24"/>
          <w:szCs w:val="24"/>
        </w:rPr>
        <w:t>ТОСП ООО «</w:t>
      </w:r>
      <w:r w:rsidR="00BE1DE4" w:rsidRPr="00F92A45">
        <w:rPr>
          <w:sz w:val="24"/>
          <w:szCs w:val="24"/>
        </w:rPr>
        <w:t>СТРО</w:t>
      </w:r>
      <w:r w:rsidR="00B5469E">
        <w:rPr>
          <w:sz w:val="24"/>
          <w:szCs w:val="24"/>
        </w:rPr>
        <w:t>ЙТРАНСГАЗ ТРУБОПРОВОДСТРОЙ»</w:t>
      </w:r>
      <w:r w:rsidR="00A84EBD" w:rsidRPr="00F92A45">
        <w:rPr>
          <w:sz w:val="24"/>
          <w:szCs w:val="24"/>
        </w:rPr>
        <w:t>, ведущего</w:t>
      </w:r>
      <w:r w:rsidRPr="00F92A45">
        <w:rPr>
          <w:sz w:val="24"/>
          <w:szCs w:val="24"/>
        </w:rPr>
        <w:t xml:space="preserve"> строительно-монтажные работы при строительстве линейной части магистральных трубопроводов</w:t>
      </w:r>
      <w:r w:rsidR="001C3CAE" w:rsidRPr="00F92A45">
        <w:rPr>
          <w:sz w:val="24"/>
          <w:szCs w:val="24"/>
        </w:rPr>
        <w:t>.</w:t>
      </w:r>
      <w:r w:rsidR="001E4FEF" w:rsidRPr="00F92A45">
        <w:rPr>
          <w:rFonts w:ascii="Helvetica" w:hAnsi="Helvetica"/>
          <w:sz w:val="21"/>
          <w:szCs w:val="21"/>
          <w:shd w:val="clear" w:color="auto" w:fill="FFFFFF"/>
        </w:rPr>
        <w:t xml:space="preserve"> </w:t>
      </w:r>
    </w:p>
    <w:p w:rsidR="00A60BCA" w:rsidRPr="00F92A45" w:rsidRDefault="00A60BCA" w:rsidP="00B5469E">
      <w:pPr>
        <w:pStyle w:val="af0"/>
        <w:ind w:firstLine="709"/>
        <w:jc w:val="both"/>
        <w:rPr>
          <w:sz w:val="24"/>
          <w:szCs w:val="24"/>
        </w:rPr>
      </w:pPr>
      <w:r w:rsidRPr="00F92A45">
        <w:rPr>
          <w:spacing w:val="5"/>
          <w:sz w:val="24"/>
          <w:szCs w:val="24"/>
        </w:rPr>
        <w:t xml:space="preserve">На территории </w:t>
      </w:r>
      <w:r w:rsidR="00EA6D5B" w:rsidRPr="00F92A45">
        <w:rPr>
          <w:spacing w:val="5"/>
          <w:sz w:val="24"/>
          <w:szCs w:val="24"/>
        </w:rPr>
        <w:t>Тихвинского</w:t>
      </w:r>
      <w:r w:rsidRPr="00F92A45">
        <w:rPr>
          <w:spacing w:val="5"/>
          <w:sz w:val="24"/>
          <w:szCs w:val="24"/>
        </w:rPr>
        <w:t xml:space="preserve"> </w:t>
      </w:r>
      <w:r w:rsidR="00EA6D5B" w:rsidRPr="00F92A45">
        <w:rPr>
          <w:spacing w:val="5"/>
          <w:sz w:val="24"/>
          <w:szCs w:val="24"/>
        </w:rPr>
        <w:t>района</w:t>
      </w:r>
      <w:r w:rsidRPr="00F92A45">
        <w:rPr>
          <w:spacing w:val="5"/>
          <w:sz w:val="24"/>
          <w:szCs w:val="24"/>
        </w:rPr>
        <w:t xml:space="preserve"> </w:t>
      </w:r>
      <w:r w:rsidR="00184B77" w:rsidRPr="00F92A45">
        <w:rPr>
          <w:spacing w:val="3"/>
          <w:sz w:val="24"/>
          <w:szCs w:val="24"/>
        </w:rPr>
        <w:t>за 2019</w:t>
      </w:r>
      <w:r w:rsidR="00E71B55" w:rsidRPr="00F92A45">
        <w:rPr>
          <w:spacing w:val="3"/>
          <w:sz w:val="24"/>
          <w:szCs w:val="24"/>
        </w:rPr>
        <w:t xml:space="preserve"> </w:t>
      </w:r>
      <w:r w:rsidR="001D2EB7" w:rsidRPr="00F92A45">
        <w:rPr>
          <w:spacing w:val="3"/>
          <w:sz w:val="24"/>
          <w:szCs w:val="24"/>
        </w:rPr>
        <w:t>год введено</w:t>
      </w:r>
      <w:r w:rsidRPr="00F92A45">
        <w:rPr>
          <w:spacing w:val="3"/>
          <w:sz w:val="24"/>
          <w:szCs w:val="24"/>
        </w:rPr>
        <w:t xml:space="preserve"> </w:t>
      </w:r>
      <w:r w:rsidR="001D2EB7" w:rsidRPr="00F92A45">
        <w:rPr>
          <w:spacing w:val="3"/>
          <w:sz w:val="24"/>
          <w:szCs w:val="24"/>
        </w:rPr>
        <w:t>18,6</w:t>
      </w:r>
      <w:r w:rsidRPr="00F92A45">
        <w:rPr>
          <w:spacing w:val="3"/>
          <w:sz w:val="24"/>
          <w:szCs w:val="24"/>
        </w:rPr>
        <w:t xml:space="preserve"> тыс. кв.</w:t>
      </w:r>
      <w:r w:rsidR="00B5469E">
        <w:rPr>
          <w:spacing w:val="3"/>
          <w:sz w:val="24"/>
          <w:szCs w:val="24"/>
        </w:rPr>
        <w:t xml:space="preserve"> м</w:t>
      </w:r>
      <w:r w:rsidRPr="00F92A45">
        <w:rPr>
          <w:spacing w:val="3"/>
          <w:sz w:val="24"/>
          <w:szCs w:val="24"/>
        </w:rPr>
        <w:t xml:space="preserve"> </w:t>
      </w:r>
      <w:r w:rsidRPr="00F92A45">
        <w:rPr>
          <w:spacing w:val="-2"/>
          <w:sz w:val="24"/>
          <w:szCs w:val="24"/>
        </w:rPr>
        <w:t>жилья.</w:t>
      </w:r>
      <w:r w:rsidR="00A4619F" w:rsidRPr="00F92A45">
        <w:rPr>
          <w:spacing w:val="-2"/>
          <w:sz w:val="24"/>
          <w:szCs w:val="24"/>
        </w:rPr>
        <w:t xml:space="preserve"> </w:t>
      </w:r>
    </w:p>
    <w:p w:rsidR="00E53FD1" w:rsidRPr="00F92A45" w:rsidRDefault="00E53FD1" w:rsidP="00213ED3">
      <w:pPr>
        <w:rPr>
          <w:b/>
          <w:sz w:val="26"/>
          <w:szCs w:val="26"/>
        </w:rPr>
      </w:pPr>
    </w:p>
    <w:p w:rsidR="00B83263" w:rsidRDefault="00B83263" w:rsidP="00213ED3">
      <w:pPr>
        <w:rPr>
          <w:b/>
          <w:sz w:val="26"/>
          <w:szCs w:val="26"/>
        </w:rPr>
      </w:pPr>
      <w:r w:rsidRPr="00F92A45">
        <w:rPr>
          <w:b/>
          <w:sz w:val="26"/>
          <w:szCs w:val="26"/>
        </w:rPr>
        <w:t>2.3.</w:t>
      </w:r>
      <w:r w:rsidRPr="00F92A45">
        <w:rPr>
          <w:sz w:val="24"/>
          <w:szCs w:val="24"/>
        </w:rPr>
        <w:t xml:space="preserve"> </w:t>
      </w:r>
      <w:r w:rsidRPr="00F92A45">
        <w:rPr>
          <w:b/>
          <w:sz w:val="26"/>
          <w:szCs w:val="26"/>
        </w:rPr>
        <w:t>Сельское хозяйство, охота и лесное хозяйство</w:t>
      </w:r>
    </w:p>
    <w:p w:rsidR="00C22A6E" w:rsidRPr="00F92A45" w:rsidRDefault="00C22A6E" w:rsidP="00213ED3">
      <w:pPr>
        <w:rPr>
          <w:b/>
          <w:sz w:val="26"/>
          <w:szCs w:val="26"/>
        </w:rPr>
      </w:pPr>
    </w:p>
    <w:p w:rsidR="00B83263" w:rsidRPr="00F92A45" w:rsidRDefault="00B83263" w:rsidP="00B5469E">
      <w:pPr>
        <w:pStyle w:val="af0"/>
        <w:ind w:firstLine="709"/>
        <w:jc w:val="both"/>
        <w:rPr>
          <w:sz w:val="24"/>
          <w:szCs w:val="24"/>
        </w:rPr>
      </w:pPr>
      <w:r w:rsidRPr="00F92A45">
        <w:rPr>
          <w:sz w:val="24"/>
          <w:szCs w:val="24"/>
        </w:rPr>
        <w:t>Доля предприятий этого вида экономической деятельности в общем объеме отгруженных товаров собственного производства, выполненных работ и услуг крупных и средних предприятий и организаций, осуществляющих деятельность на территории Тихвинского муниципального района, незначительна – 1%. Статистическое наблюде</w:t>
      </w:r>
      <w:r w:rsidR="006A1CAB" w:rsidRPr="00F92A45">
        <w:rPr>
          <w:sz w:val="24"/>
          <w:szCs w:val="24"/>
        </w:rPr>
        <w:t>ние осуществляется по 4 крупным и средним</w:t>
      </w:r>
      <w:r w:rsidRPr="00F92A45">
        <w:rPr>
          <w:sz w:val="24"/>
          <w:szCs w:val="24"/>
        </w:rPr>
        <w:t xml:space="preserve"> предприятиям (ЗАО «Тихвинский КЛПХ», ООО «ИКЕА </w:t>
      </w:r>
      <w:proofErr w:type="spellStart"/>
      <w:r w:rsidRPr="00F92A45">
        <w:rPr>
          <w:sz w:val="24"/>
          <w:szCs w:val="24"/>
        </w:rPr>
        <w:t>Индастри</w:t>
      </w:r>
      <w:proofErr w:type="spellEnd"/>
      <w:r w:rsidRPr="00F92A45">
        <w:rPr>
          <w:sz w:val="24"/>
          <w:szCs w:val="24"/>
        </w:rPr>
        <w:t xml:space="preserve"> Тихвин», АО «Культура-Агро», ЗАО «Сельхозпредприятие Андреевское»).</w:t>
      </w:r>
    </w:p>
    <w:p w:rsidR="00B83263" w:rsidRPr="00F92A45" w:rsidRDefault="00B83263" w:rsidP="00B5469E">
      <w:pPr>
        <w:pStyle w:val="af0"/>
        <w:ind w:firstLine="709"/>
        <w:jc w:val="both"/>
        <w:rPr>
          <w:sz w:val="24"/>
          <w:szCs w:val="24"/>
        </w:rPr>
      </w:pPr>
      <w:r w:rsidRPr="00F92A45">
        <w:rPr>
          <w:sz w:val="24"/>
          <w:szCs w:val="24"/>
        </w:rPr>
        <w:t>По статистическим данным объем отгруженных</w:t>
      </w:r>
      <w:r w:rsidR="00F26846" w:rsidRPr="00F92A45">
        <w:rPr>
          <w:sz w:val="24"/>
          <w:szCs w:val="24"/>
        </w:rPr>
        <w:t xml:space="preserve"> товаров и выполненных работ за январь</w:t>
      </w:r>
      <w:r w:rsidR="001B359F">
        <w:rPr>
          <w:sz w:val="24"/>
          <w:szCs w:val="24"/>
        </w:rPr>
        <w:t xml:space="preserve"> </w:t>
      </w:r>
      <w:r w:rsidR="00F26846" w:rsidRPr="00F92A45">
        <w:rPr>
          <w:sz w:val="24"/>
          <w:szCs w:val="24"/>
        </w:rPr>
        <w:t>-</w:t>
      </w:r>
      <w:r w:rsidR="001B359F">
        <w:rPr>
          <w:sz w:val="24"/>
          <w:szCs w:val="24"/>
        </w:rPr>
        <w:t xml:space="preserve"> </w:t>
      </w:r>
      <w:r w:rsidR="002077F3" w:rsidRPr="00F92A45">
        <w:rPr>
          <w:sz w:val="24"/>
          <w:szCs w:val="24"/>
        </w:rPr>
        <w:t>декабрь</w:t>
      </w:r>
      <w:r w:rsidR="00E03ED4" w:rsidRPr="00F92A45">
        <w:rPr>
          <w:sz w:val="24"/>
          <w:szCs w:val="24"/>
        </w:rPr>
        <w:t xml:space="preserve"> </w:t>
      </w:r>
      <w:r w:rsidRPr="00F92A45">
        <w:rPr>
          <w:sz w:val="24"/>
          <w:szCs w:val="24"/>
        </w:rPr>
        <w:t>201</w:t>
      </w:r>
      <w:r w:rsidR="00F26846" w:rsidRPr="00F92A45">
        <w:rPr>
          <w:sz w:val="24"/>
          <w:szCs w:val="24"/>
        </w:rPr>
        <w:t>9</w:t>
      </w:r>
      <w:r w:rsidRPr="00F92A45">
        <w:rPr>
          <w:sz w:val="24"/>
          <w:szCs w:val="24"/>
        </w:rPr>
        <w:t xml:space="preserve"> год</w:t>
      </w:r>
      <w:r w:rsidR="00F26846" w:rsidRPr="00F92A45">
        <w:rPr>
          <w:sz w:val="24"/>
          <w:szCs w:val="24"/>
        </w:rPr>
        <w:t>а</w:t>
      </w:r>
      <w:r w:rsidR="00E03ED4" w:rsidRPr="00F92A45">
        <w:rPr>
          <w:sz w:val="24"/>
          <w:szCs w:val="24"/>
        </w:rPr>
        <w:t xml:space="preserve"> </w:t>
      </w:r>
      <w:r w:rsidRPr="00F92A45">
        <w:rPr>
          <w:sz w:val="24"/>
          <w:szCs w:val="24"/>
        </w:rPr>
        <w:t xml:space="preserve">составил </w:t>
      </w:r>
      <w:r w:rsidR="003839CF" w:rsidRPr="00F92A45">
        <w:rPr>
          <w:sz w:val="24"/>
          <w:szCs w:val="24"/>
        </w:rPr>
        <w:t>1087,3</w:t>
      </w:r>
      <w:r w:rsidRPr="00F92A45">
        <w:rPr>
          <w:sz w:val="24"/>
          <w:szCs w:val="24"/>
        </w:rPr>
        <w:t xml:space="preserve"> млн. руб., в сопоставимых ценах к АППГ </w:t>
      </w:r>
      <w:r w:rsidR="00F26846" w:rsidRPr="00F92A45">
        <w:rPr>
          <w:sz w:val="24"/>
          <w:szCs w:val="24"/>
        </w:rPr>
        <w:t>–</w:t>
      </w:r>
      <w:r w:rsidR="006A1CAB" w:rsidRPr="00F92A45">
        <w:rPr>
          <w:sz w:val="24"/>
          <w:szCs w:val="24"/>
        </w:rPr>
        <w:t xml:space="preserve"> </w:t>
      </w:r>
      <w:r w:rsidR="003839CF" w:rsidRPr="00F92A45">
        <w:rPr>
          <w:sz w:val="24"/>
          <w:szCs w:val="24"/>
        </w:rPr>
        <w:t>99,9</w:t>
      </w:r>
      <w:r w:rsidRPr="00F92A45">
        <w:rPr>
          <w:sz w:val="24"/>
          <w:szCs w:val="24"/>
        </w:rPr>
        <w:t xml:space="preserve">%. </w:t>
      </w:r>
    </w:p>
    <w:p w:rsidR="00F26846" w:rsidRPr="00F92A45" w:rsidRDefault="00F26846" w:rsidP="00B561FB">
      <w:pPr>
        <w:jc w:val="both"/>
        <w:rPr>
          <w:b/>
          <w:sz w:val="24"/>
          <w:szCs w:val="24"/>
          <w:u w:val="single"/>
        </w:rPr>
      </w:pPr>
    </w:p>
    <w:p w:rsidR="00B83263" w:rsidRPr="00F92A45" w:rsidRDefault="00B83263" w:rsidP="00B561FB">
      <w:pPr>
        <w:jc w:val="both"/>
        <w:rPr>
          <w:sz w:val="24"/>
          <w:szCs w:val="24"/>
          <w:u w:val="single"/>
        </w:rPr>
      </w:pPr>
      <w:r w:rsidRPr="00F92A45">
        <w:rPr>
          <w:b/>
          <w:sz w:val="24"/>
          <w:szCs w:val="24"/>
          <w:u w:val="single"/>
        </w:rPr>
        <w:t>Сельское хозяйство</w:t>
      </w:r>
      <w:r w:rsidRPr="00F92A45">
        <w:rPr>
          <w:sz w:val="24"/>
          <w:szCs w:val="24"/>
          <w:u w:val="single"/>
        </w:rPr>
        <w:t xml:space="preserve"> </w:t>
      </w:r>
    </w:p>
    <w:p w:rsidR="00B83263" w:rsidRPr="00F92A45" w:rsidRDefault="00B83263" w:rsidP="001B359F">
      <w:pPr>
        <w:pStyle w:val="af0"/>
        <w:ind w:firstLine="709"/>
        <w:jc w:val="both"/>
        <w:rPr>
          <w:sz w:val="24"/>
          <w:szCs w:val="24"/>
        </w:rPr>
      </w:pPr>
      <w:r w:rsidRPr="00F92A45">
        <w:rPr>
          <w:sz w:val="24"/>
          <w:szCs w:val="24"/>
        </w:rPr>
        <w:t>В составе агропромышленного комплекса Тихвинского района по состоянию на 01.</w:t>
      </w:r>
      <w:r w:rsidR="003839CF" w:rsidRPr="00F92A45">
        <w:rPr>
          <w:sz w:val="24"/>
          <w:szCs w:val="24"/>
        </w:rPr>
        <w:t>01</w:t>
      </w:r>
      <w:r w:rsidRPr="00F92A45">
        <w:rPr>
          <w:sz w:val="24"/>
          <w:szCs w:val="24"/>
        </w:rPr>
        <w:t>.20</w:t>
      </w:r>
      <w:r w:rsidR="003839CF" w:rsidRPr="00F92A45">
        <w:rPr>
          <w:sz w:val="24"/>
          <w:szCs w:val="24"/>
        </w:rPr>
        <w:t>20</w:t>
      </w:r>
      <w:r w:rsidRPr="00F92A45">
        <w:rPr>
          <w:sz w:val="24"/>
          <w:szCs w:val="24"/>
        </w:rPr>
        <w:t xml:space="preserve"> года осуществляют производственную деятельность: </w:t>
      </w:r>
    </w:p>
    <w:p w:rsidR="00B83263" w:rsidRPr="00F92A45" w:rsidRDefault="00B83263" w:rsidP="00574179">
      <w:pPr>
        <w:pStyle w:val="af0"/>
        <w:rPr>
          <w:sz w:val="24"/>
          <w:szCs w:val="24"/>
          <w:u w:val="single"/>
        </w:rPr>
      </w:pPr>
      <w:r w:rsidRPr="00F92A45">
        <w:rPr>
          <w:sz w:val="24"/>
          <w:szCs w:val="24"/>
          <w:u w:val="single"/>
        </w:rPr>
        <w:t>4 сельскохозяйственных предприятия -</w:t>
      </w:r>
    </w:p>
    <w:p w:rsidR="00B83263" w:rsidRPr="00F92A45" w:rsidRDefault="00B83263" w:rsidP="00574179">
      <w:pPr>
        <w:pStyle w:val="af0"/>
        <w:numPr>
          <w:ilvl w:val="0"/>
          <w:numId w:val="14"/>
        </w:numPr>
        <w:rPr>
          <w:sz w:val="24"/>
          <w:szCs w:val="24"/>
        </w:rPr>
      </w:pPr>
      <w:r w:rsidRPr="00F92A45">
        <w:rPr>
          <w:sz w:val="24"/>
          <w:szCs w:val="24"/>
        </w:rPr>
        <w:t>ЗАО «СП Андреевское» - молочно-мясное животноводство;</w:t>
      </w:r>
    </w:p>
    <w:p w:rsidR="00B83263" w:rsidRPr="00F92A45" w:rsidRDefault="00B83263" w:rsidP="00574179">
      <w:pPr>
        <w:pStyle w:val="af0"/>
        <w:numPr>
          <w:ilvl w:val="0"/>
          <w:numId w:val="14"/>
        </w:numPr>
        <w:rPr>
          <w:sz w:val="24"/>
          <w:szCs w:val="24"/>
        </w:rPr>
      </w:pPr>
      <w:r w:rsidRPr="00F92A45">
        <w:rPr>
          <w:sz w:val="24"/>
          <w:szCs w:val="24"/>
        </w:rPr>
        <w:t>АО «Культура-Агро» - молочно-мясное животноводство;</w:t>
      </w:r>
    </w:p>
    <w:p w:rsidR="00B83263" w:rsidRPr="00F92A45" w:rsidRDefault="00B83263" w:rsidP="00574179">
      <w:pPr>
        <w:pStyle w:val="af0"/>
        <w:numPr>
          <w:ilvl w:val="0"/>
          <w:numId w:val="14"/>
        </w:numPr>
        <w:rPr>
          <w:sz w:val="24"/>
          <w:szCs w:val="24"/>
        </w:rPr>
      </w:pPr>
      <w:r w:rsidRPr="00F92A45">
        <w:rPr>
          <w:sz w:val="24"/>
          <w:szCs w:val="24"/>
        </w:rPr>
        <w:t>ООО «СП Пашозерское» - мясное животноводство;</w:t>
      </w:r>
    </w:p>
    <w:p w:rsidR="00B83263" w:rsidRPr="00F92A45" w:rsidRDefault="00B83263" w:rsidP="00574179">
      <w:pPr>
        <w:pStyle w:val="af0"/>
        <w:numPr>
          <w:ilvl w:val="0"/>
          <w:numId w:val="14"/>
        </w:numPr>
        <w:rPr>
          <w:sz w:val="24"/>
          <w:szCs w:val="24"/>
        </w:rPr>
      </w:pPr>
      <w:r w:rsidRPr="00F92A45">
        <w:rPr>
          <w:sz w:val="24"/>
          <w:szCs w:val="24"/>
        </w:rPr>
        <w:t>СА «</w:t>
      </w:r>
      <w:proofErr w:type="spellStart"/>
      <w:r w:rsidRPr="00F92A45">
        <w:rPr>
          <w:sz w:val="24"/>
          <w:szCs w:val="24"/>
        </w:rPr>
        <w:t>Капшинская</w:t>
      </w:r>
      <w:proofErr w:type="spellEnd"/>
      <w:r w:rsidRPr="00F92A45">
        <w:rPr>
          <w:sz w:val="24"/>
          <w:szCs w:val="24"/>
        </w:rPr>
        <w:t>» - молочно-мясное животноводство.</w:t>
      </w:r>
    </w:p>
    <w:p w:rsidR="003839CF" w:rsidRPr="00F92A45" w:rsidRDefault="003839CF" w:rsidP="00574179">
      <w:pPr>
        <w:pStyle w:val="af0"/>
        <w:rPr>
          <w:sz w:val="24"/>
          <w:szCs w:val="24"/>
          <w:u w:val="single"/>
        </w:rPr>
      </w:pPr>
      <w:r w:rsidRPr="00F92A45">
        <w:rPr>
          <w:sz w:val="24"/>
          <w:szCs w:val="24"/>
          <w:u w:val="single"/>
        </w:rPr>
        <w:t>1 предприятие-</w:t>
      </w:r>
    </w:p>
    <w:p w:rsidR="003839CF" w:rsidRPr="00F92A45" w:rsidRDefault="003839CF" w:rsidP="003839CF">
      <w:pPr>
        <w:pStyle w:val="af0"/>
        <w:numPr>
          <w:ilvl w:val="0"/>
          <w:numId w:val="14"/>
        </w:numPr>
        <w:rPr>
          <w:sz w:val="24"/>
          <w:szCs w:val="24"/>
        </w:rPr>
      </w:pPr>
      <w:r w:rsidRPr="00F92A45">
        <w:rPr>
          <w:sz w:val="24"/>
          <w:szCs w:val="24"/>
        </w:rPr>
        <w:t xml:space="preserve">ЗАО «Южный гриб» - выращивание </w:t>
      </w:r>
      <w:r w:rsidR="00D14259" w:rsidRPr="00F92A45">
        <w:rPr>
          <w:sz w:val="24"/>
          <w:szCs w:val="24"/>
        </w:rPr>
        <w:t>шампиньонов</w:t>
      </w:r>
      <w:r w:rsidRPr="00F92A45">
        <w:rPr>
          <w:sz w:val="24"/>
          <w:szCs w:val="24"/>
        </w:rPr>
        <w:t>.</w:t>
      </w:r>
    </w:p>
    <w:p w:rsidR="00B83263" w:rsidRPr="00F92A45" w:rsidRDefault="00AD0DE5" w:rsidP="00574179">
      <w:pPr>
        <w:pStyle w:val="af0"/>
        <w:rPr>
          <w:sz w:val="24"/>
          <w:szCs w:val="24"/>
          <w:u w:val="single"/>
        </w:rPr>
      </w:pPr>
      <w:r w:rsidRPr="00F92A45">
        <w:rPr>
          <w:sz w:val="24"/>
          <w:szCs w:val="24"/>
          <w:u w:val="single"/>
        </w:rPr>
        <w:t>2</w:t>
      </w:r>
      <w:r w:rsidR="00B83263" w:rsidRPr="00F92A45">
        <w:rPr>
          <w:sz w:val="24"/>
          <w:szCs w:val="24"/>
          <w:u w:val="single"/>
        </w:rPr>
        <w:t xml:space="preserve"> рыбоводных хозяйства -</w:t>
      </w:r>
    </w:p>
    <w:p w:rsidR="00B83263" w:rsidRPr="00F92A45" w:rsidRDefault="00B83263" w:rsidP="00A23EB4">
      <w:pPr>
        <w:pStyle w:val="af0"/>
        <w:numPr>
          <w:ilvl w:val="0"/>
          <w:numId w:val="13"/>
        </w:numPr>
        <w:tabs>
          <w:tab w:val="clear" w:pos="1260"/>
          <w:tab w:val="num" w:pos="1080"/>
        </w:tabs>
        <w:ind w:left="1080"/>
        <w:rPr>
          <w:sz w:val="24"/>
          <w:szCs w:val="24"/>
        </w:rPr>
      </w:pPr>
      <w:r w:rsidRPr="00F92A45">
        <w:rPr>
          <w:sz w:val="24"/>
          <w:szCs w:val="24"/>
        </w:rPr>
        <w:t>ООО «Лапландия» - выращивание посадочного материала рыбы;</w:t>
      </w:r>
    </w:p>
    <w:p w:rsidR="00DE58EB" w:rsidRPr="00F92A45" w:rsidRDefault="00B83263" w:rsidP="00DE58EB">
      <w:pPr>
        <w:pStyle w:val="af0"/>
        <w:numPr>
          <w:ilvl w:val="0"/>
          <w:numId w:val="13"/>
        </w:numPr>
        <w:tabs>
          <w:tab w:val="clear" w:pos="1260"/>
          <w:tab w:val="num" w:pos="1080"/>
        </w:tabs>
        <w:ind w:left="1080"/>
        <w:rPr>
          <w:sz w:val="24"/>
          <w:szCs w:val="24"/>
        </w:rPr>
      </w:pPr>
      <w:r w:rsidRPr="00F92A45">
        <w:rPr>
          <w:sz w:val="24"/>
          <w:szCs w:val="24"/>
        </w:rPr>
        <w:t xml:space="preserve">ООО «Озерное» - товарное рыбоводство; </w:t>
      </w:r>
    </w:p>
    <w:p w:rsidR="00B83263" w:rsidRPr="00F92A45" w:rsidRDefault="00B83263" w:rsidP="00A23EB4">
      <w:pPr>
        <w:pStyle w:val="af0"/>
        <w:jc w:val="both"/>
        <w:rPr>
          <w:sz w:val="24"/>
          <w:szCs w:val="24"/>
        </w:rPr>
      </w:pPr>
      <w:r w:rsidRPr="00F92A45">
        <w:rPr>
          <w:sz w:val="24"/>
          <w:szCs w:val="24"/>
        </w:rPr>
        <w:t>- 1</w:t>
      </w:r>
      <w:r w:rsidR="003839CF" w:rsidRPr="00F92A45">
        <w:rPr>
          <w:sz w:val="24"/>
          <w:szCs w:val="24"/>
        </w:rPr>
        <w:t>4</w:t>
      </w:r>
      <w:r w:rsidRPr="00F92A45">
        <w:rPr>
          <w:sz w:val="24"/>
          <w:szCs w:val="24"/>
        </w:rPr>
        <w:t xml:space="preserve"> крестьянских фермерских хозяйств, из них 4 специализируются на производстве продукции растениеводства, 10 имеют животноводческое направление.</w:t>
      </w:r>
    </w:p>
    <w:p w:rsidR="00D11076" w:rsidRPr="00F92A45" w:rsidRDefault="00D11076" w:rsidP="001B359F">
      <w:pPr>
        <w:pStyle w:val="af0"/>
        <w:ind w:firstLine="709"/>
        <w:jc w:val="both"/>
        <w:rPr>
          <w:rStyle w:val="ab"/>
          <w:sz w:val="24"/>
          <w:szCs w:val="24"/>
        </w:rPr>
      </w:pPr>
      <w:r w:rsidRPr="00F92A45">
        <w:rPr>
          <w:sz w:val="24"/>
          <w:szCs w:val="24"/>
        </w:rPr>
        <w:t>По итогам работы за январь-декабрь 2019 года предприятиями</w:t>
      </w:r>
      <w:r w:rsidRPr="00F92A45">
        <w:rPr>
          <w:rStyle w:val="ab"/>
          <w:sz w:val="24"/>
          <w:szCs w:val="24"/>
        </w:rPr>
        <w:t xml:space="preserve"> получена прибыль в сумме 140,1 млн. руб., одно предприятие –АО «Культура-Агро» завершило год с убытком в 34 млн. рублей. Объем реализации 463,7 млн. руб., </w:t>
      </w:r>
      <w:r w:rsidRPr="00F92A45">
        <w:rPr>
          <w:sz w:val="24"/>
          <w:szCs w:val="24"/>
        </w:rPr>
        <w:t>что составило 128%</w:t>
      </w:r>
      <w:r w:rsidRPr="00F92A45">
        <w:rPr>
          <w:rStyle w:val="ab"/>
          <w:sz w:val="24"/>
          <w:szCs w:val="24"/>
        </w:rPr>
        <w:t xml:space="preserve"> к соответствующему уровню прошлого года.</w:t>
      </w:r>
      <w:r w:rsidRPr="00F92A45">
        <w:rPr>
          <w:sz w:val="24"/>
          <w:szCs w:val="24"/>
        </w:rPr>
        <w:t xml:space="preserve"> Увеличение объема произошло за счет роста продукции животноводства</w:t>
      </w:r>
      <w:r w:rsidRPr="00F92A45">
        <w:rPr>
          <w:rStyle w:val="ab"/>
          <w:sz w:val="24"/>
          <w:szCs w:val="24"/>
        </w:rPr>
        <w:t>.</w:t>
      </w:r>
    </w:p>
    <w:p w:rsidR="00D11076" w:rsidRPr="00F92A45" w:rsidRDefault="00D11076" w:rsidP="001B359F">
      <w:pPr>
        <w:ind w:firstLine="709"/>
        <w:jc w:val="both"/>
      </w:pPr>
      <w:r w:rsidRPr="00F92A45">
        <w:rPr>
          <w:sz w:val="24"/>
          <w:szCs w:val="24"/>
        </w:rPr>
        <w:t xml:space="preserve">Дебиторская задолженность с начала года выросла в 2,4 раза и составила 115 млн. руб., кредиторская задолженность увеличилась на 62% и составила 205 млн. рублей.  </w:t>
      </w:r>
    </w:p>
    <w:p w:rsidR="00D14259" w:rsidRPr="00F92A45" w:rsidRDefault="00D14259" w:rsidP="001B359F">
      <w:pPr>
        <w:ind w:firstLine="709"/>
        <w:jc w:val="both"/>
        <w:rPr>
          <w:sz w:val="24"/>
          <w:szCs w:val="24"/>
        </w:rPr>
      </w:pPr>
      <w:r w:rsidRPr="00F92A45">
        <w:rPr>
          <w:sz w:val="24"/>
          <w:szCs w:val="24"/>
        </w:rPr>
        <w:t xml:space="preserve">Предприятия АПК активно участвовали в государственной программе «Развитие сельского хозяйства Ленинградской области».  </w:t>
      </w:r>
    </w:p>
    <w:p w:rsidR="00C33931" w:rsidRPr="001B359F" w:rsidRDefault="004177DE" w:rsidP="001B359F">
      <w:pPr>
        <w:jc w:val="both"/>
        <w:rPr>
          <w:sz w:val="24"/>
          <w:szCs w:val="24"/>
        </w:rPr>
      </w:pPr>
      <w:r w:rsidRPr="00F92A45">
        <w:rPr>
          <w:sz w:val="24"/>
          <w:szCs w:val="24"/>
        </w:rPr>
        <w:t xml:space="preserve">Объем бюджетных субсидий из областного и федерального бюджетов </w:t>
      </w:r>
      <w:proofErr w:type="spellStart"/>
      <w:r w:rsidRPr="00F92A45">
        <w:rPr>
          <w:sz w:val="24"/>
          <w:szCs w:val="24"/>
        </w:rPr>
        <w:t>сельхозтоваропроизводителям</w:t>
      </w:r>
      <w:proofErr w:type="spellEnd"/>
      <w:r w:rsidRPr="00F92A45">
        <w:rPr>
          <w:sz w:val="24"/>
          <w:szCs w:val="24"/>
        </w:rPr>
        <w:t xml:space="preserve"> составил </w:t>
      </w:r>
      <w:r w:rsidR="00D14259" w:rsidRPr="00F92A45">
        <w:rPr>
          <w:sz w:val="24"/>
          <w:szCs w:val="24"/>
        </w:rPr>
        <w:t>169,9</w:t>
      </w:r>
      <w:r w:rsidR="00AD0DE5" w:rsidRPr="00F92A45">
        <w:rPr>
          <w:sz w:val="24"/>
          <w:szCs w:val="24"/>
        </w:rPr>
        <w:t xml:space="preserve"> </w:t>
      </w:r>
      <w:r w:rsidRPr="00F92A45">
        <w:rPr>
          <w:sz w:val="24"/>
          <w:szCs w:val="24"/>
        </w:rPr>
        <w:t xml:space="preserve">млн. руб. </w:t>
      </w:r>
      <w:r w:rsidR="00D14259" w:rsidRPr="00F92A45">
        <w:rPr>
          <w:sz w:val="24"/>
          <w:szCs w:val="24"/>
        </w:rPr>
        <w:t xml:space="preserve"> </w:t>
      </w:r>
    </w:p>
    <w:p w:rsidR="002D534C" w:rsidRPr="00F92A45" w:rsidRDefault="004177DE" w:rsidP="00C33931">
      <w:pPr>
        <w:ind w:firstLine="708"/>
        <w:jc w:val="both"/>
        <w:rPr>
          <w:b/>
          <w:i/>
          <w:sz w:val="24"/>
          <w:szCs w:val="24"/>
        </w:rPr>
      </w:pPr>
      <w:r w:rsidRPr="00F92A45">
        <w:rPr>
          <w:sz w:val="24"/>
          <w:szCs w:val="24"/>
        </w:rPr>
        <w:t>В Тихвинском районе разработана и реализуется муниципальная программа «Развитие сельского хозяйства Тихвинского района», направленная на стимулирование производства сельскохозяйственной продукции и стимулирование инвестиционной активности поддержки фермерских хозяйств. Объем финансирования программы на 2019 год составил 5,</w:t>
      </w:r>
      <w:r w:rsidR="00AD0DE5" w:rsidRPr="00F92A45">
        <w:rPr>
          <w:sz w:val="24"/>
          <w:szCs w:val="24"/>
        </w:rPr>
        <w:t>166</w:t>
      </w:r>
      <w:r w:rsidRPr="00F92A45">
        <w:rPr>
          <w:sz w:val="24"/>
          <w:szCs w:val="24"/>
        </w:rPr>
        <w:t xml:space="preserve"> млн. рублей. </w:t>
      </w:r>
      <w:r w:rsidR="00D14259" w:rsidRPr="00F92A45">
        <w:rPr>
          <w:sz w:val="24"/>
          <w:szCs w:val="24"/>
        </w:rPr>
        <w:t xml:space="preserve"> </w:t>
      </w:r>
    </w:p>
    <w:p w:rsidR="00FA07BC" w:rsidRPr="00F92A45" w:rsidRDefault="00D14259" w:rsidP="00D14259">
      <w:pPr>
        <w:ind w:firstLine="708"/>
        <w:jc w:val="both"/>
        <w:rPr>
          <w:b/>
          <w:i/>
          <w:sz w:val="24"/>
          <w:szCs w:val="24"/>
        </w:rPr>
      </w:pPr>
      <w:r w:rsidRPr="00F92A45">
        <w:rPr>
          <w:sz w:val="24"/>
          <w:szCs w:val="24"/>
        </w:rPr>
        <w:t>Муниципальным фондом поддержки сельского развития Тихвинского района в течение года выдано 33 займа на общую сумму 2,3 млн. рублей.</w:t>
      </w:r>
    </w:p>
    <w:p w:rsidR="00C22A6E" w:rsidRDefault="00C22A6E" w:rsidP="00973B91">
      <w:pPr>
        <w:jc w:val="both"/>
        <w:rPr>
          <w:b/>
          <w:i/>
          <w:sz w:val="24"/>
          <w:szCs w:val="24"/>
        </w:rPr>
      </w:pPr>
    </w:p>
    <w:p w:rsidR="00B83263" w:rsidRPr="00F92A45" w:rsidRDefault="00B83263" w:rsidP="00973B91">
      <w:pPr>
        <w:jc w:val="both"/>
        <w:rPr>
          <w:b/>
          <w:i/>
          <w:sz w:val="24"/>
          <w:szCs w:val="24"/>
        </w:rPr>
      </w:pPr>
      <w:r w:rsidRPr="00F92A45">
        <w:rPr>
          <w:b/>
          <w:i/>
          <w:sz w:val="24"/>
          <w:szCs w:val="24"/>
        </w:rPr>
        <w:t>Животноводство</w:t>
      </w:r>
    </w:p>
    <w:p w:rsidR="00DD18CA" w:rsidRPr="00F92A45" w:rsidRDefault="00DD18CA" w:rsidP="001B359F">
      <w:pPr>
        <w:pStyle w:val="af0"/>
        <w:ind w:firstLine="709"/>
        <w:jc w:val="both"/>
        <w:rPr>
          <w:sz w:val="24"/>
          <w:szCs w:val="24"/>
        </w:rPr>
      </w:pPr>
      <w:r w:rsidRPr="00F92A45">
        <w:rPr>
          <w:sz w:val="24"/>
          <w:szCs w:val="24"/>
        </w:rPr>
        <w:t xml:space="preserve">Общее поголовье крупного рогатого скота в сельхозпредприятиях и фермерских хозяйствах </w:t>
      </w:r>
      <w:r w:rsidR="00D14259" w:rsidRPr="00F92A45">
        <w:rPr>
          <w:sz w:val="24"/>
          <w:szCs w:val="24"/>
        </w:rPr>
        <w:t>4401</w:t>
      </w:r>
      <w:r w:rsidRPr="00F92A45">
        <w:rPr>
          <w:sz w:val="24"/>
          <w:szCs w:val="24"/>
        </w:rPr>
        <w:t xml:space="preserve"> голов, в т.ч. </w:t>
      </w:r>
      <w:r w:rsidR="00FA07BC" w:rsidRPr="00F92A45">
        <w:rPr>
          <w:sz w:val="24"/>
          <w:szCs w:val="24"/>
        </w:rPr>
        <w:t>дойного стада</w:t>
      </w:r>
      <w:r w:rsidRPr="00F92A45">
        <w:rPr>
          <w:sz w:val="24"/>
          <w:szCs w:val="24"/>
        </w:rPr>
        <w:t xml:space="preserve"> </w:t>
      </w:r>
      <w:r w:rsidR="00D14259" w:rsidRPr="00F92A45">
        <w:rPr>
          <w:sz w:val="24"/>
          <w:szCs w:val="24"/>
        </w:rPr>
        <w:t>2061 голова.</w:t>
      </w:r>
    </w:p>
    <w:p w:rsidR="00D9740D" w:rsidRPr="00F92A45" w:rsidRDefault="00D9740D" w:rsidP="001B359F">
      <w:pPr>
        <w:ind w:firstLine="709"/>
        <w:jc w:val="both"/>
        <w:rPr>
          <w:sz w:val="24"/>
          <w:szCs w:val="24"/>
        </w:rPr>
      </w:pPr>
      <w:r w:rsidRPr="00F92A45">
        <w:rPr>
          <w:sz w:val="24"/>
        </w:rPr>
        <w:t>Производство мяса за 2019 года составило 547 тонн (159% к уровню прошлого года).</w:t>
      </w:r>
      <w:r w:rsidRPr="00F92A45">
        <w:rPr>
          <w:sz w:val="24"/>
          <w:szCs w:val="24"/>
        </w:rPr>
        <w:t xml:space="preserve">  </w:t>
      </w:r>
    </w:p>
    <w:p w:rsidR="00D9740D" w:rsidRPr="00F92A45" w:rsidRDefault="00D9740D" w:rsidP="001B359F">
      <w:pPr>
        <w:pStyle w:val="af0"/>
        <w:ind w:firstLine="709"/>
        <w:jc w:val="both"/>
        <w:rPr>
          <w:sz w:val="24"/>
          <w:szCs w:val="24"/>
        </w:rPr>
      </w:pPr>
      <w:r w:rsidRPr="00F92A45">
        <w:rPr>
          <w:sz w:val="24"/>
          <w:szCs w:val="24"/>
        </w:rPr>
        <w:t>Валовое производство молока в сельхозпредприятиях и КФХ составило 11,5 тыс. тонн (105% к уровню АППГ). Надой молока на 1 фуражную корову – 5864 кг (112% к уровню АППГ).</w:t>
      </w:r>
    </w:p>
    <w:p w:rsidR="00D9740D" w:rsidRPr="00F92A45" w:rsidRDefault="00D9740D" w:rsidP="001B359F">
      <w:pPr>
        <w:pStyle w:val="af0"/>
        <w:ind w:firstLine="709"/>
        <w:jc w:val="both"/>
        <w:rPr>
          <w:sz w:val="24"/>
          <w:szCs w:val="24"/>
        </w:rPr>
      </w:pPr>
      <w:r w:rsidRPr="00F92A45">
        <w:rPr>
          <w:sz w:val="24"/>
          <w:szCs w:val="24"/>
        </w:rPr>
        <w:t>Основными производителями товарного молока являются крупные сельскохозяйственные предприятия, сохранившие квалифицированные кадры и производственную инфраструктуру, на долю которых приходится 95% производимого в районе молока («Культура-Агро» и «СП Андреевское»). В АО «Культура-Агро» производится молока 46% от общего объема, прои</w:t>
      </w:r>
      <w:r w:rsidR="001B359F">
        <w:rPr>
          <w:sz w:val="24"/>
          <w:szCs w:val="24"/>
        </w:rPr>
        <w:t>зводимого всеми предприятиями</w:t>
      </w:r>
      <w:r w:rsidRPr="00F92A45">
        <w:rPr>
          <w:sz w:val="24"/>
          <w:szCs w:val="24"/>
        </w:rPr>
        <w:t xml:space="preserve"> района. Предприятие также является лидером по надою молока от 1 коровы.</w:t>
      </w:r>
    </w:p>
    <w:p w:rsidR="00D9740D" w:rsidRPr="00F92A45" w:rsidRDefault="00D9740D" w:rsidP="00D9740D">
      <w:pPr>
        <w:jc w:val="both"/>
        <w:rPr>
          <w:sz w:val="24"/>
          <w:szCs w:val="24"/>
        </w:rPr>
      </w:pPr>
      <w:r w:rsidRPr="00F92A45">
        <w:rPr>
          <w:b/>
          <w:bCs/>
          <w:i/>
          <w:sz w:val="24"/>
          <w:szCs w:val="24"/>
        </w:rPr>
        <w:t>Растениеводство</w:t>
      </w:r>
    </w:p>
    <w:p w:rsidR="00FA07BC" w:rsidRPr="001B359F" w:rsidRDefault="00D9740D" w:rsidP="001B359F">
      <w:pPr>
        <w:ind w:firstLine="708"/>
        <w:jc w:val="both"/>
        <w:rPr>
          <w:sz w:val="24"/>
          <w:szCs w:val="24"/>
        </w:rPr>
      </w:pPr>
      <w:r w:rsidRPr="00F92A45">
        <w:rPr>
          <w:sz w:val="24"/>
          <w:szCs w:val="24"/>
        </w:rPr>
        <w:t>В 2019 году посевная</w:t>
      </w:r>
      <w:r w:rsidR="001B359F">
        <w:rPr>
          <w:sz w:val="24"/>
          <w:szCs w:val="24"/>
        </w:rPr>
        <w:t xml:space="preserve"> площадь составила 6336 га (157</w:t>
      </w:r>
      <w:r w:rsidRPr="00F92A45">
        <w:rPr>
          <w:sz w:val="24"/>
          <w:szCs w:val="24"/>
        </w:rPr>
        <w:t>% к уровню прошлого года), выращивались только кормовые культуры. В 2019 году в районе заготовлено 2244 тонны сена (105% к прошлому году), 35714 тонн силоса (в 2,2 раза больше уровня 2018 года).</w:t>
      </w:r>
    </w:p>
    <w:p w:rsidR="00D9740D" w:rsidRPr="00F92A45" w:rsidRDefault="00D9740D" w:rsidP="00D9740D">
      <w:pPr>
        <w:jc w:val="both"/>
        <w:rPr>
          <w:sz w:val="24"/>
          <w:szCs w:val="24"/>
        </w:rPr>
      </w:pPr>
      <w:proofErr w:type="spellStart"/>
      <w:r w:rsidRPr="00F92A45">
        <w:rPr>
          <w:b/>
          <w:bCs/>
          <w:i/>
          <w:sz w:val="24"/>
          <w:szCs w:val="24"/>
        </w:rPr>
        <w:t>Рыбохозяйственный</w:t>
      </w:r>
      <w:proofErr w:type="spellEnd"/>
      <w:r w:rsidRPr="00F92A45">
        <w:rPr>
          <w:b/>
          <w:bCs/>
          <w:i/>
          <w:sz w:val="24"/>
          <w:szCs w:val="24"/>
        </w:rPr>
        <w:t xml:space="preserve"> комплекс</w:t>
      </w:r>
      <w:r w:rsidRPr="00F92A45">
        <w:rPr>
          <w:b/>
          <w:i/>
          <w:sz w:val="24"/>
          <w:szCs w:val="24"/>
        </w:rPr>
        <w:t xml:space="preserve"> </w:t>
      </w:r>
    </w:p>
    <w:p w:rsidR="00D9740D" w:rsidRPr="00F92A45" w:rsidRDefault="00D9740D" w:rsidP="001B359F">
      <w:pPr>
        <w:pStyle w:val="af0"/>
        <w:ind w:firstLine="709"/>
        <w:jc w:val="both"/>
        <w:rPr>
          <w:sz w:val="24"/>
          <w:szCs w:val="24"/>
        </w:rPr>
      </w:pPr>
      <w:r w:rsidRPr="00F92A45">
        <w:rPr>
          <w:sz w:val="24"/>
          <w:szCs w:val="24"/>
        </w:rPr>
        <w:t>Представлен двумя рыбоводными хозяйствами, одно занимается выращиванием товарной форели, второе – выращивает посадочный материал рыб.</w:t>
      </w:r>
    </w:p>
    <w:p w:rsidR="00D9740D" w:rsidRPr="001B359F" w:rsidRDefault="00D9740D" w:rsidP="001B359F">
      <w:pPr>
        <w:jc w:val="both"/>
        <w:rPr>
          <w:sz w:val="24"/>
          <w:szCs w:val="24"/>
        </w:rPr>
      </w:pPr>
      <w:r w:rsidRPr="00F92A45">
        <w:rPr>
          <w:sz w:val="24"/>
          <w:szCs w:val="24"/>
        </w:rPr>
        <w:t>Объем производства товарной рыбы составил 63,9 тонн</w:t>
      </w:r>
      <w:r w:rsidR="001B359F">
        <w:rPr>
          <w:sz w:val="24"/>
          <w:szCs w:val="24"/>
        </w:rPr>
        <w:t>ы</w:t>
      </w:r>
      <w:r w:rsidRPr="00F92A45">
        <w:rPr>
          <w:sz w:val="24"/>
          <w:szCs w:val="24"/>
        </w:rPr>
        <w:t xml:space="preserve"> (90% к уровню прошлого года), посадочного материала </w:t>
      </w:r>
      <w:r w:rsidR="001B359F">
        <w:rPr>
          <w:sz w:val="24"/>
          <w:szCs w:val="24"/>
        </w:rPr>
        <w:t xml:space="preserve">- </w:t>
      </w:r>
      <w:r w:rsidRPr="00F92A45">
        <w:rPr>
          <w:sz w:val="24"/>
          <w:szCs w:val="24"/>
        </w:rPr>
        <w:t>83,9 тонн</w:t>
      </w:r>
      <w:r w:rsidR="001B359F">
        <w:rPr>
          <w:sz w:val="24"/>
          <w:szCs w:val="24"/>
        </w:rPr>
        <w:t>ы</w:t>
      </w:r>
      <w:r w:rsidRPr="00F92A45">
        <w:rPr>
          <w:sz w:val="24"/>
          <w:szCs w:val="24"/>
        </w:rPr>
        <w:t xml:space="preserve"> (137% к уровню прошлого года).  </w:t>
      </w:r>
    </w:p>
    <w:p w:rsidR="00D9740D" w:rsidRPr="00F92A45" w:rsidRDefault="00D9740D" w:rsidP="00D9740D">
      <w:pPr>
        <w:pStyle w:val="af0"/>
        <w:jc w:val="both"/>
        <w:rPr>
          <w:b/>
          <w:i/>
          <w:sz w:val="24"/>
          <w:szCs w:val="24"/>
        </w:rPr>
      </w:pPr>
      <w:r w:rsidRPr="00F92A45">
        <w:rPr>
          <w:b/>
          <w:i/>
          <w:sz w:val="24"/>
          <w:szCs w:val="24"/>
        </w:rPr>
        <w:t>Малые формы хозяйствования</w:t>
      </w:r>
    </w:p>
    <w:p w:rsidR="00D9740D" w:rsidRPr="00F92A45" w:rsidRDefault="00D9740D" w:rsidP="001B359F">
      <w:pPr>
        <w:ind w:firstLine="709"/>
        <w:jc w:val="both"/>
        <w:rPr>
          <w:sz w:val="24"/>
        </w:rPr>
      </w:pPr>
      <w:r w:rsidRPr="00F92A45">
        <w:rPr>
          <w:sz w:val="24"/>
        </w:rPr>
        <w:t xml:space="preserve">В рамках, выполняемых госполномочий по поддержке малых форм хозяйствования субсидии </w:t>
      </w:r>
      <w:r w:rsidR="001B359F">
        <w:rPr>
          <w:sz w:val="24"/>
        </w:rPr>
        <w:t xml:space="preserve">выдавались </w:t>
      </w:r>
      <w:r w:rsidRPr="00F92A45">
        <w:rPr>
          <w:sz w:val="24"/>
        </w:rPr>
        <w:t xml:space="preserve">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w:t>
      </w:r>
      <w:r w:rsidR="001B359F">
        <w:rPr>
          <w:sz w:val="24"/>
        </w:rPr>
        <w:t>(</w:t>
      </w:r>
      <w:r w:rsidRPr="00F92A45">
        <w:rPr>
          <w:sz w:val="24"/>
        </w:rPr>
        <w:t>заключено 48 договоров).</w:t>
      </w:r>
    </w:p>
    <w:p w:rsidR="00D9740D" w:rsidRPr="00F92A45" w:rsidRDefault="001B359F" w:rsidP="001B359F">
      <w:pPr>
        <w:pStyle w:val="af0"/>
        <w:ind w:firstLine="709"/>
        <w:jc w:val="both"/>
        <w:rPr>
          <w:sz w:val="24"/>
          <w:szCs w:val="24"/>
        </w:rPr>
      </w:pPr>
      <w:r>
        <w:rPr>
          <w:sz w:val="24"/>
          <w:szCs w:val="24"/>
        </w:rPr>
        <w:t xml:space="preserve">За </w:t>
      </w:r>
      <w:r w:rsidR="00D9740D" w:rsidRPr="00F92A45">
        <w:rPr>
          <w:sz w:val="24"/>
          <w:szCs w:val="24"/>
        </w:rPr>
        <w:t>2019 год на поддержку малых форм хозяйствования Муниципальным фондом поддержки сельского развития выдано 33 займа на сумму 2,3 млн рублей.</w:t>
      </w:r>
    </w:p>
    <w:p w:rsidR="00114EE7" w:rsidRPr="00F92A45" w:rsidRDefault="00721858" w:rsidP="00B561FB">
      <w:pPr>
        <w:jc w:val="both"/>
        <w:rPr>
          <w:b/>
          <w:sz w:val="24"/>
          <w:szCs w:val="24"/>
          <w:u w:val="single"/>
        </w:rPr>
      </w:pPr>
      <w:r w:rsidRPr="00F92A45">
        <w:rPr>
          <w:sz w:val="24"/>
          <w:szCs w:val="24"/>
        </w:rPr>
        <w:t xml:space="preserve"> </w:t>
      </w:r>
    </w:p>
    <w:p w:rsidR="00B83263" w:rsidRPr="00F92A45" w:rsidRDefault="00B83263" w:rsidP="00B561FB">
      <w:pPr>
        <w:jc w:val="both"/>
        <w:rPr>
          <w:b/>
          <w:sz w:val="24"/>
          <w:szCs w:val="24"/>
          <w:u w:val="single"/>
        </w:rPr>
      </w:pPr>
      <w:r w:rsidRPr="00F92A45">
        <w:rPr>
          <w:b/>
          <w:sz w:val="24"/>
          <w:szCs w:val="24"/>
          <w:u w:val="single"/>
        </w:rPr>
        <w:t>Лесное хозяйство</w:t>
      </w:r>
    </w:p>
    <w:p w:rsidR="00B83263" w:rsidRPr="00F92A45" w:rsidRDefault="00B83263" w:rsidP="001B359F">
      <w:pPr>
        <w:ind w:firstLine="709"/>
        <w:jc w:val="both"/>
        <w:rPr>
          <w:sz w:val="24"/>
          <w:szCs w:val="24"/>
        </w:rPr>
      </w:pPr>
      <w:r w:rsidRPr="00F92A45">
        <w:rPr>
          <w:sz w:val="24"/>
          <w:szCs w:val="24"/>
        </w:rPr>
        <w:t>Заготовку древесины лесных участков в Тихвинском районе осуществляют 9 арендаторов. По отчетам, представленным лесозаготовительными предприятиями, в натуральном выражении (м</w:t>
      </w:r>
      <w:r w:rsidRPr="00F92A45">
        <w:rPr>
          <w:sz w:val="24"/>
          <w:szCs w:val="24"/>
          <w:vertAlign w:val="superscript"/>
        </w:rPr>
        <w:t>3</w:t>
      </w:r>
      <w:r w:rsidRPr="00F92A45">
        <w:rPr>
          <w:sz w:val="24"/>
          <w:szCs w:val="24"/>
        </w:rPr>
        <w:t xml:space="preserve">) объем заготовленной древесины за отчетный период составил </w:t>
      </w:r>
      <w:r w:rsidR="00435746" w:rsidRPr="00F92A45">
        <w:rPr>
          <w:sz w:val="24"/>
          <w:szCs w:val="24"/>
        </w:rPr>
        <w:t>560,66</w:t>
      </w:r>
      <w:r w:rsidRPr="00F92A45">
        <w:rPr>
          <w:sz w:val="24"/>
          <w:szCs w:val="24"/>
        </w:rPr>
        <w:t xml:space="preserve"> тыс. м</w:t>
      </w:r>
      <w:r w:rsidRPr="00F92A45">
        <w:rPr>
          <w:sz w:val="24"/>
          <w:szCs w:val="24"/>
          <w:vertAlign w:val="superscript"/>
        </w:rPr>
        <w:t>3</w:t>
      </w:r>
      <w:r w:rsidRPr="00F92A45">
        <w:rPr>
          <w:sz w:val="24"/>
          <w:szCs w:val="24"/>
        </w:rPr>
        <w:t xml:space="preserve"> и по сравнению с аналогичным периодом прошлого года </w:t>
      </w:r>
      <w:r w:rsidR="00DA15E2" w:rsidRPr="00F92A45">
        <w:rPr>
          <w:sz w:val="24"/>
          <w:szCs w:val="24"/>
        </w:rPr>
        <w:t xml:space="preserve">он </w:t>
      </w:r>
      <w:r w:rsidR="001B359F">
        <w:rPr>
          <w:sz w:val="24"/>
          <w:szCs w:val="24"/>
        </w:rPr>
        <w:t>уменьшился</w:t>
      </w:r>
      <w:r w:rsidRPr="00F92A45">
        <w:rPr>
          <w:sz w:val="24"/>
          <w:szCs w:val="24"/>
        </w:rPr>
        <w:t xml:space="preserve"> на </w:t>
      </w:r>
      <w:r w:rsidR="00435746" w:rsidRPr="00F92A45">
        <w:rPr>
          <w:sz w:val="24"/>
          <w:szCs w:val="24"/>
        </w:rPr>
        <w:t>70</w:t>
      </w:r>
      <w:r w:rsidRPr="00F92A45">
        <w:rPr>
          <w:sz w:val="24"/>
          <w:szCs w:val="24"/>
        </w:rPr>
        <w:t xml:space="preserve"> тыс. м</w:t>
      </w:r>
      <w:r w:rsidRPr="00F92A45">
        <w:rPr>
          <w:sz w:val="24"/>
          <w:szCs w:val="24"/>
          <w:vertAlign w:val="superscript"/>
        </w:rPr>
        <w:t>3</w:t>
      </w:r>
      <w:r w:rsidRPr="00F92A45">
        <w:rPr>
          <w:sz w:val="24"/>
          <w:szCs w:val="24"/>
        </w:rPr>
        <w:t xml:space="preserve"> или на </w:t>
      </w:r>
      <w:r w:rsidR="00435746" w:rsidRPr="00F92A45">
        <w:rPr>
          <w:sz w:val="24"/>
          <w:szCs w:val="24"/>
        </w:rPr>
        <w:t>11</w:t>
      </w:r>
      <w:r w:rsidRPr="00F92A45">
        <w:rPr>
          <w:sz w:val="24"/>
          <w:szCs w:val="24"/>
        </w:rPr>
        <w:t xml:space="preserve">%.  </w:t>
      </w:r>
    </w:p>
    <w:p w:rsidR="00C33931" w:rsidRPr="00205912" w:rsidRDefault="00C33931" w:rsidP="00D46F0E">
      <w:pPr>
        <w:rPr>
          <w:b/>
          <w:bCs/>
          <w:sz w:val="24"/>
          <w:szCs w:val="24"/>
        </w:rPr>
      </w:pPr>
    </w:p>
    <w:p w:rsidR="00B83263" w:rsidRPr="00F92A45" w:rsidRDefault="00B83263" w:rsidP="00D46F0E">
      <w:pPr>
        <w:rPr>
          <w:b/>
          <w:bCs/>
          <w:sz w:val="26"/>
          <w:szCs w:val="24"/>
        </w:rPr>
      </w:pPr>
      <w:r w:rsidRPr="00F92A45">
        <w:rPr>
          <w:b/>
          <w:bCs/>
          <w:sz w:val="26"/>
          <w:szCs w:val="24"/>
        </w:rPr>
        <w:t>2.4. Транспорт, дорожное хозяйство</w:t>
      </w:r>
    </w:p>
    <w:p w:rsidR="006C41FC" w:rsidRPr="00F92A45" w:rsidRDefault="006C41FC" w:rsidP="00B561FB">
      <w:pPr>
        <w:jc w:val="both"/>
        <w:rPr>
          <w:b/>
          <w:bCs/>
          <w:sz w:val="24"/>
          <w:szCs w:val="24"/>
          <w:u w:val="single"/>
        </w:rPr>
      </w:pPr>
    </w:p>
    <w:p w:rsidR="00B83263" w:rsidRPr="00F92A45" w:rsidRDefault="00B83263" w:rsidP="00B561FB">
      <w:pPr>
        <w:jc w:val="both"/>
        <w:rPr>
          <w:sz w:val="24"/>
          <w:szCs w:val="24"/>
          <w:u w:val="single"/>
        </w:rPr>
      </w:pPr>
      <w:r w:rsidRPr="00F92A45">
        <w:rPr>
          <w:b/>
          <w:bCs/>
          <w:sz w:val="24"/>
          <w:szCs w:val="24"/>
          <w:u w:val="single"/>
        </w:rPr>
        <w:t>Транспорт</w:t>
      </w:r>
    </w:p>
    <w:p w:rsidR="00D9410A" w:rsidRPr="00F92A45" w:rsidRDefault="00D9410A" w:rsidP="00224C74">
      <w:pPr>
        <w:ind w:firstLine="708"/>
        <w:jc w:val="both"/>
        <w:rPr>
          <w:sz w:val="24"/>
          <w:szCs w:val="24"/>
        </w:rPr>
      </w:pPr>
      <w:r w:rsidRPr="00F92A45">
        <w:rPr>
          <w:bCs/>
          <w:sz w:val="24"/>
          <w:szCs w:val="24"/>
        </w:rPr>
        <w:t>В</w:t>
      </w:r>
      <w:r w:rsidRPr="00F92A45">
        <w:rPr>
          <w:sz w:val="24"/>
          <w:szCs w:val="24"/>
        </w:rPr>
        <w:t xml:space="preserve"> январе</w:t>
      </w:r>
      <w:r w:rsidR="00AA5C16">
        <w:rPr>
          <w:sz w:val="24"/>
          <w:szCs w:val="24"/>
        </w:rPr>
        <w:t xml:space="preserve"> </w:t>
      </w:r>
      <w:r w:rsidRPr="00F92A45">
        <w:rPr>
          <w:sz w:val="24"/>
          <w:szCs w:val="24"/>
        </w:rPr>
        <w:t>-</w:t>
      </w:r>
      <w:r w:rsidR="00AA5C16">
        <w:rPr>
          <w:sz w:val="24"/>
          <w:szCs w:val="24"/>
        </w:rPr>
        <w:t xml:space="preserve"> </w:t>
      </w:r>
      <w:r w:rsidR="000A653C" w:rsidRPr="00F92A45">
        <w:rPr>
          <w:sz w:val="24"/>
          <w:szCs w:val="24"/>
        </w:rPr>
        <w:t>декабре</w:t>
      </w:r>
      <w:r w:rsidRPr="00F92A45">
        <w:rPr>
          <w:sz w:val="24"/>
          <w:szCs w:val="24"/>
        </w:rPr>
        <w:t xml:space="preserve"> 201</w:t>
      </w:r>
      <w:r w:rsidR="00170D71" w:rsidRPr="00F92A45">
        <w:rPr>
          <w:sz w:val="24"/>
          <w:szCs w:val="24"/>
        </w:rPr>
        <w:t>9</w:t>
      </w:r>
      <w:r w:rsidRPr="00F92A45">
        <w:rPr>
          <w:sz w:val="24"/>
          <w:szCs w:val="24"/>
        </w:rPr>
        <w:t xml:space="preserve"> года общий объем услуг по транспортировке и хранению, оказанных организациями (без субъектов малого предпринимательства</w:t>
      </w:r>
      <w:r w:rsidR="00E10625" w:rsidRPr="00F92A45">
        <w:rPr>
          <w:sz w:val="24"/>
          <w:szCs w:val="24"/>
        </w:rPr>
        <w:t xml:space="preserve">) </w:t>
      </w:r>
      <w:r w:rsidRPr="00F92A45">
        <w:rPr>
          <w:sz w:val="24"/>
          <w:szCs w:val="24"/>
        </w:rPr>
        <w:t xml:space="preserve">составил </w:t>
      </w:r>
      <w:r w:rsidR="000A653C" w:rsidRPr="00F92A45">
        <w:rPr>
          <w:sz w:val="24"/>
          <w:szCs w:val="24"/>
        </w:rPr>
        <w:t>56,1</w:t>
      </w:r>
      <w:r w:rsidRPr="00F92A45">
        <w:rPr>
          <w:sz w:val="24"/>
          <w:szCs w:val="24"/>
        </w:rPr>
        <w:t xml:space="preserve"> млн. руб. и в действующих ценах составил </w:t>
      </w:r>
      <w:r w:rsidR="000A653C" w:rsidRPr="00F92A45">
        <w:rPr>
          <w:sz w:val="24"/>
          <w:szCs w:val="24"/>
        </w:rPr>
        <w:t>20</w:t>
      </w:r>
      <w:r w:rsidRPr="00F92A45">
        <w:rPr>
          <w:sz w:val="24"/>
          <w:szCs w:val="24"/>
        </w:rPr>
        <w:t>% к соответствующему периоду прошлого года.</w:t>
      </w:r>
      <w:r w:rsidR="00224C74" w:rsidRPr="00F92A45">
        <w:t xml:space="preserve">  </w:t>
      </w:r>
    </w:p>
    <w:p w:rsidR="00D9410A" w:rsidRPr="00F92A45" w:rsidRDefault="00C115E8" w:rsidP="00224C74">
      <w:pPr>
        <w:tabs>
          <w:tab w:val="left" w:pos="2851"/>
        </w:tabs>
        <w:ind w:firstLine="709"/>
        <w:jc w:val="both"/>
        <w:rPr>
          <w:szCs w:val="28"/>
        </w:rPr>
      </w:pPr>
      <w:r w:rsidRPr="00F92A45">
        <w:rPr>
          <w:sz w:val="24"/>
          <w:szCs w:val="24"/>
        </w:rPr>
        <w:t>Г</w:t>
      </w:r>
      <w:r w:rsidR="00D9410A" w:rsidRPr="00F92A45">
        <w:rPr>
          <w:sz w:val="24"/>
          <w:szCs w:val="24"/>
        </w:rPr>
        <w:t xml:space="preserve">рузооборот коммерческих перевозок грузов и автотранспорта организаций всех видов экономической деятельности </w:t>
      </w:r>
      <w:r w:rsidR="000A653C" w:rsidRPr="00F92A45">
        <w:rPr>
          <w:sz w:val="24"/>
          <w:szCs w:val="24"/>
        </w:rPr>
        <w:t>за 2019</w:t>
      </w:r>
      <w:r w:rsidR="00D9410A" w:rsidRPr="00F92A45">
        <w:rPr>
          <w:sz w:val="24"/>
          <w:szCs w:val="24"/>
        </w:rPr>
        <w:t xml:space="preserve"> год (без субъектов малого предпринимательства) составил </w:t>
      </w:r>
      <w:r w:rsidR="000A653C" w:rsidRPr="00F92A45">
        <w:rPr>
          <w:sz w:val="24"/>
          <w:szCs w:val="24"/>
        </w:rPr>
        <w:t>20658 тыс.</w:t>
      </w:r>
      <w:r w:rsidR="00D9410A" w:rsidRPr="00F92A45">
        <w:rPr>
          <w:sz w:val="24"/>
          <w:szCs w:val="24"/>
        </w:rPr>
        <w:t xml:space="preserve"> </w:t>
      </w:r>
      <w:r w:rsidR="008E154B" w:rsidRPr="00F92A45">
        <w:rPr>
          <w:sz w:val="24"/>
          <w:szCs w:val="24"/>
        </w:rPr>
        <w:t>тонно-километров</w:t>
      </w:r>
      <w:r w:rsidR="00D9410A" w:rsidRPr="00F92A45">
        <w:rPr>
          <w:sz w:val="24"/>
          <w:szCs w:val="24"/>
        </w:rPr>
        <w:t xml:space="preserve">, </w:t>
      </w:r>
      <w:r w:rsidR="005E3009" w:rsidRPr="00F92A45">
        <w:rPr>
          <w:sz w:val="24"/>
          <w:szCs w:val="24"/>
        </w:rPr>
        <w:t>161,2</w:t>
      </w:r>
      <w:r w:rsidR="00D9410A" w:rsidRPr="00F92A45">
        <w:rPr>
          <w:sz w:val="24"/>
          <w:szCs w:val="24"/>
        </w:rPr>
        <w:t xml:space="preserve">% к соответствующему периоду прошлого года. </w:t>
      </w:r>
      <w:r w:rsidR="00D9410A" w:rsidRPr="00F92A45">
        <w:rPr>
          <w:szCs w:val="28"/>
        </w:rPr>
        <w:t xml:space="preserve"> </w:t>
      </w:r>
    </w:p>
    <w:p w:rsidR="00B83263" w:rsidRPr="00F92A45" w:rsidRDefault="00B83263" w:rsidP="005A12BF">
      <w:pPr>
        <w:ind w:firstLine="708"/>
        <w:jc w:val="both"/>
        <w:rPr>
          <w:sz w:val="24"/>
          <w:szCs w:val="24"/>
        </w:rPr>
      </w:pPr>
      <w:r w:rsidRPr="00F92A45">
        <w:rPr>
          <w:sz w:val="24"/>
          <w:szCs w:val="24"/>
        </w:rPr>
        <w:t>На территории Тихвинского района действуют 4</w:t>
      </w:r>
      <w:r w:rsidR="00687969" w:rsidRPr="00F92A45">
        <w:rPr>
          <w:sz w:val="24"/>
          <w:szCs w:val="24"/>
        </w:rPr>
        <w:t>7</w:t>
      </w:r>
      <w:r w:rsidRPr="00F92A45">
        <w:rPr>
          <w:sz w:val="24"/>
          <w:szCs w:val="24"/>
        </w:rPr>
        <w:t xml:space="preserve"> маршрутов</w:t>
      </w:r>
      <w:r w:rsidR="00292F7F" w:rsidRPr="00F92A45">
        <w:rPr>
          <w:sz w:val="24"/>
          <w:szCs w:val="24"/>
        </w:rPr>
        <w:t xml:space="preserve"> пассажирских перевозок</w:t>
      </w:r>
      <w:r w:rsidRPr="00F92A45">
        <w:rPr>
          <w:sz w:val="24"/>
          <w:szCs w:val="24"/>
        </w:rPr>
        <w:t>, в том числе 2</w:t>
      </w:r>
      <w:r w:rsidR="00687969" w:rsidRPr="00F92A45">
        <w:rPr>
          <w:sz w:val="24"/>
          <w:szCs w:val="24"/>
        </w:rPr>
        <w:t>0</w:t>
      </w:r>
      <w:r w:rsidRPr="00F92A45">
        <w:rPr>
          <w:sz w:val="24"/>
          <w:szCs w:val="24"/>
        </w:rPr>
        <w:t xml:space="preserve"> городских и 2</w:t>
      </w:r>
      <w:r w:rsidR="00687969" w:rsidRPr="00F92A45">
        <w:rPr>
          <w:sz w:val="24"/>
          <w:szCs w:val="24"/>
        </w:rPr>
        <w:t>7</w:t>
      </w:r>
      <w:r w:rsidRPr="00F92A45">
        <w:rPr>
          <w:sz w:val="24"/>
          <w:szCs w:val="24"/>
        </w:rPr>
        <w:t xml:space="preserve"> пригородных.</w:t>
      </w:r>
      <w:r w:rsidR="00AA5C16">
        <w:rPr>
          <w:sz w:val="24"/>
          <w:szCs w:val="24"/>
        </w:rPr>
        <w:t xml:space="preserve"> </w:t>
      </w:r>
      <w:r w:rsidR="0021564A" w:rsidRPr="00F92A45">
        <w:rPr>
          <w:sz w:val="24"/>
          <w:szCs w:val="24"/>
        </w:rPr>
        <w:t>Автобусным транспортом обслуживается 92 сельских населенных пункта.</w:t>
      </w:r>
      <w:r w:rsidR="006042D2" w:rsidRPr="00F92A45">
        <w:rPr>
          <w:sz w:val="24"/>
          <w:szCs w:val="24"/>
        </w:rPr>
        <w:t xml:space="preserve"> Общее количество автобусов, </w:t>
      </w:r>
      <w:r w:rsidR="006042D2" w:rsidRPr="00F92A45">
        <w:rPr>
          <w:sz w:val="24"/>
          <w:szCs w:val="24"/>
        </w:rPr>
        <w:lastRenderedPageBreak/>
        <w:t xml:space="preserve">обслуживающих </w:t>
      </w:r>
      <w:r w:rsidR="00C33931" w:rsidRPr="00F92A45">
        <w:rPr>
          <w:sz w:val="24"/>
          <w:szCs w:val="24"/>
        </w:rPr>
        <w:t>маршруты,</w:t>
      </w:r>
      <w:r w:rsidR="00AA5C16">
        <w:rPr>
          <w:sz w:val="24"/>
          <w:szCs w:val="24"/>
        </w:rPr>
        <w:t xml:space="preserve"> </w:t>
      </w:r>
      <w:r w:rsidR="006042D2" w:rsidRPr="00F92A45">
        <w:rPr>
          <w:sz w:val="24"/>
          <w:szCs w:val="24"/>
        </w:rPr>
        <w:t>- 63 единицы. По просьбе жителей введен новый маршрут Тихвин</w:t>
      </w:r>
      <w:r w:rsidR="00205912">
        <w:rPr>
          <w:sz w:val="24"/>
          <w:szCs w:val="24"/>
        </w:rPr>
        <w:t xml:space="preserve"> </w:t>
      </w:r>
      <w:r w:rsidR="006042D2" w:rsidRPr="00F92A45">
        <w:rPr>
          <w:sz w:val="24"/>
          <w:szCs w:val="24"/>
        </w:rPr>
        <w:t>-</w:t>
      </w:r>
      <w:r w:rsidR="00205912">
        <w:rPr>
          <w:sz w:val="24"/>
          <w:szCs w:val="24"/>
        </w:rPr>
        <w:t xml:space="preserve"> </w:t>
      </w:r>
      <w:proofErr w:type="spellStart"/>
      <w:r w:rsidR="006042D2" w:rsidRPr="00F92A45">
        <w:rPr>
          <w:sz w:val="24"/>
          <w:szCs w:val="24"/>
        </w:rPr>
        <w:t>Клинец</w:t>
      </w:r>
      <w:proofErr w:type="spellEnd"/>
      <w:r w:rsidR="006042D2" w:rsidRPr="00F92A45">
        <w:rPr>
          <w:sz w:val="24"/>
          <w:szCs w:val="24"/>
        </w:rPr>
        <w:t>.</w:t>
      </w:r>
    </w:p>
    <w:p w:rsidR="005A12BF" w:rsidRPr="00F92A45" w:rsidRDefault="00205912" w:rsidP="00687969">
      <w:pPr>
        <w:ind w:firstLine="708"/>
        <w:jc w:val="both"/>
        <w:rPr>
          <w:sz w:val="24"/>
          <w:szCs w:val="24"/>
        </w:rPr>
      </w:pPr>
      <w:r>
        <w:rPr>
          <w:sz w:val="24"/>
          <w:szCs w:val="24"/>
        </w:rPr>
        <w:t>Пассажирскими п</w:t>
      </w:r>
      <w:r w:rsidR="005A12BF" w:rsidRPr="00F92A45">
        <w:rPr>
          <w:sz w:val="24"/>
          <w:szCs w:val="24"/>
        </w:rPr>
        <w:t xml:space="preserve">еревозками в районе занимаются два предприятия: НП «Агентство «Вепсский лес», отвечающее за маршруты </w:t>
      </w:r>
      <w:proofErr w:type="spellStart"/>
      <w:r w:rsidR="005A12BF" w:rsidRPr="00F92A45">
        <w:rPr>
          <w:sz w:val="24"/>
          <w:szCs w:val="24"/>
        </w:rPr>
        <w:t>Шугозерского</w:t>
      </w:r>
      <w:proofErr w:type="spellEnd"/>
      <w:r w:rsidR="005A12BF" w:rsidRPr="00F92A45">
        <w:rPr>
          <w:sz w:val="24"/>
          <w:szCs w:val="24"/>
        </w:rPr>
        <w:t xml:space="preserve"> направления, и ООО «Тихвин пассажир авто транс», обслу</w:t>
      </w:r>
      <w:r>
        <w:rPr>
          <w:sz w:val="24"/>
          <w:szCs w:val="24"/>
        </w:rPr>
        <w:t>живающее</w:t>
      </w:r>
      <w:r w:rsidR="005A12BF" w:rsidRPr="00F92A45">
        <w:rPr>
          <w:sz w:val="24"/>
          <w:szCs w:val="24"/>
        </w:rPr>
        <w:t xml:space="preserve"> все остальн</w:t>
      </w:r>
      <w:r>
        <w:rPr>
          <w:sz w:val="24"/>
          <w:szCs w:val="24"/>
        </w:rPr>
        <w:t>ые маршруты по городу и району.</w:t>
      </w:r>
    </w:p>
    <w:p w:rsidR="005A12BF" w:rsidRPr="00F92A45" w:rsidRDefault="00EB61F6" w:rsidP="00945D1B">
      <w:pPr>
        <w:jc w:val="both"/>
        <w:rPr>
          <w:sz w:val="24"/>
          <w:szCs w:val="24"/>
        </w:rPr>
      </w:pPr>
      <w:r w:rsidRPr="00F92A45">
        <w:rPr>
          <w:sz w:val="24"/>
          <w:szCs w:val="24"/>
        </w:rPr>
        <w:t>А</w:t>
      </w:r>
      <w:r w:rsidR="005A12BF" w:rsidRPr="00F92A45">
        <w:rPr>
          <w:sz w:val="24"/>
          <w:szCs w:val="24"/>
        </w:rPr>
        <w:t xml:space="preserve">втобусы </w:t>
      </w:r>
      <w:r w:rsidRPr="00F92A45">
        <w:rPr>
          <w:sz w:val="24"/>
          <w:szCs w:val="24"/>
        </w:rPr>
        <w:t xml:space="preserve">предприятий перевозчиков </w:t>
      </w:r>
      <w:r w:rsidR="005A12BF" w:rsidRPr="00F92A45">
        <w:rPr>
          <w:sz w:val="24"/>
          <w:szCs w:val="24"/>
        </w:rPr>
        <w:t xml:space="preserve">оборудованы </w:t>
      </w:r>
      <w:proofErr w:type="spellStart"/>
      <w:r w:rsidR="005A12BF" w:rsidRPr="00F92A45">
        <w:rPr>
          <w:sz w:val="24"/>
          <w:szCs w:val="24"/>
        </w:rPr>
        <w:t>тахографами</w:t>
      </w:r>
      <w:proofErr w:type="spellEnd"/>
      <w:r w:rsidR="005A12BF" w:rsidRPr="00F92A45">
        <w:rPr>
          <w:sz w:val="24"/>
          <w:szCs w:val="24"/>
        </w:rPr>
        <w:t xml:space="preserve"> и спутниковой системой ГЛОНАСС, благодаря которой передвижения всех машин архивируются</w:t>
      </w:r>
      <w:r w:rsidR="00542891" w:rsidRPr="00F92A45">
        <w:rPr>
          <w:sz w:val="24"/>
          <w:szCs w:val="24"/>
        </w:rPr>
        <w:t>.</w:t>
      </w:r>
      <w:r w:rsidR="00205912">
        <w:rPr>
          <w:sz w:val="24"/>
          <w:szCs w:val="24"/>
        </w:rPr>
        <w:t xml:space="preserve"> </w:t>
      </w:r>
      <w:r w:rsidR="005A12BF" w:rsidRPr="00F92A45">
        <w:rPr>
          <w:sz w:val="24"/>
          <w:szCs w:val="24"/>
        </w:rPr>
        <w:t>Доступ к эти</w:t>
      </w:r>
      <w:r w:rsidRPr="00F92A45">
        <w:rPr>
          <w:sz w:val="24"/>
          <w:szCs w:val="24"/>
        </w:rPr>
        <w:t>м</w:t>
      </w:r>
      <w:r w:rsidR="005A12BF" w:rsidRPr="00F92A45">
        <w:rPr>
          <w:sz w:val="24"/>
          <w:szCs w:val="24"/>
        </w:rPr>
        <w:t xml:space="preserve"> данным специалист администрации имеет непосредственно на своем рабочем месте. </w:t>
      </w:r>
      <w:r w:rsidRPr="00F92A45">
        <w:rPr>
          <w:sz w:val="24"/>
          <w:szCs w:val="24"/>
        </w:rPr>
        <w:t>П</w:t>
      </w:r>
      <w:r w:rsidR="005A12BF" w:rsidRPr="00F92A45">
        <w:rPr>
          <w:sz w:val="24"/>
          <w:szCs w:val="24"/>
        </w:rPr>
        <w:t>латежными терминалами оборудованы 30 автобусов</w:t>
      </w:r>
      <w:r w:rsidRPr="00F92A45">
        <w:rPr>
          <w:sz w:val="24"/>
          <w:szCs w:val="24"/>
        </w:rPr>
        <w:t xml:space="preserve">, </w:t>
      </w:r>
      <w:r w:rsidR="00205912">
        <w:rPr>
          <w:sz w:val="24"/>
          <w:szCs w:val="24"/>
        </w:rPr>
        <w:t>что дает возможность</w:t>
      </w:r>
      <w:r w:rsidRPr="00F92A45">
        <w:rPr>
          <w:sz w:val="24"/>
          <w:szCs w:val="24"/>
        </w:rPr>
        <w:t xml:space="preserve"> безналичной оплаты проезда банковской картой.</w:t>
      </w:r>
    </w:p>
    <w:p w:rsidR="00542891" w:rsidRPr="00F92A45" w:rsidRDefault="00542891" w:rsidP="006042D2">
      <w:pPr>
        <w:ind w:firstLine="708"/>
        <w:jc w:val="both"/>
        <w:rPr>
          <w:sz w:val="24"/>
          <w:szCs w:val="24"/>
        </w:rPr>
      </w:pPr>
    </w:p>
    <w:p w:rsidR="00B83263" w:rsidRPr="00F92A45" w:rsidRDefault="00B83263" w:rsidP="00B65FD8">
      <w:pPr>
        <w:jc w:val="both"/>
        <w:rPr>
          <w:b/>
          <w:sz w:val="24"/>
          <w:szCs w:val="24"/>
          <w:u w:val="single"/>
        </w:rPr>
      </w:pPr>
      <w:r w:rsidRPr="00F92A45">
        <w:rPr>
          <w:b/>
          <w:sz w:val="24"/>
          <w:szCs w:val="24"/>
          <w:u w:val="single"/>
        </w:rPr>
        <w:t>Дорожное хозяйство</w:t>
      </w:r>
    </w:p>
    <w:p w:rsidR="006042D2" w:rsidRPr="00F92A45" w:rsidRDefault="009F20ED" w:rsidP="00205912">
      <w:pPr>
        <w:ind w:firstLine="709"/>
        <w:jc w:val="both"/>
        <w:rPr>
          <w:sz w:val="24"/>
          <w:szCs w:val="24"/>
        </w:rPr>
      </w:pPr>
      <w:r w:rsidRPr="00F92A45">
        <w:rPr>
          <w:sz w:val="24"/>
          <w:szCs w:val="24"/>
        </w:rPr>
        <w:t>Дорожные работы провод</w:t>
      </w:r>
      <w:r w:rsidR="009C24F0" w:rsidRPr="00F92A45">
        <w:rPr>
          <w:sz w:val="24"/>
          <w:szCs w:val="24"/>
        </w:rPr>
        <w:t>ятся</w:t>
      </w:r>
      <w:r w:rsidRPr="00F92A45">
        <w:rPr>
          <w:sz w:val="24"/>
          <w:szCs w:val="24"/>
        </w:rPr>
        <w:t xml:space="preserve"> в соответствии с утвержденными на 2017</w:t>
      </w:r>
      <w:r w:rsidR="00205912">
        <w:rPr>
          <w:sz w:val="24"/>
          <w:szCs w:val="24"/>
        </w:rPr>
        <w:t xml:space="preserve"> </w:t>
      </w:r>
      <w:r w:rsidRPr="00F92A45">
        <w:rPr>
          <w:sz w:val="24"/>
          <w:szCs w:val="24"/>
        </w:rPr>
        <w:t>-</w:t>
      </w:r>
      <w:r w:rsidR="00205912">
        <w:rPr>
          <w:sz w:val="24"/>
          <w:szCs w:val="24"/>
        </w:rPr>
        <w:t xml:space="preserve"> </w:t>
      </w:r>
      <w:r w:rsidRPr="00F92A45">
        <w:rPr>
          <w:sz w:val="24"/>
          <w:szCs w:val="24"/>
        </w:rPr>
        <w:t>2021 годы планами ремонтов районных и городских дорог, а также комплексных ремонтов дворовых территорий.</w:t>
      </w:r>
    </w:p>
    <w:p w:rsidR="006042D2" w:rsidRPr="00F92A45" w:rsidRDefault="006042D2" w:rsidP="00205912">
      <w:pPr>
        <w:tabs>
          <w:tab w:val="left" w:pos="0"/>
          <w:tab w:val="left" w:pos="142"/>
        </w:tabs>
        <w:ind w:firstLine="709"/>
        <w:jc w:val="both"/>
        <w:rPr>
          <w:sz w:val="24"/>
          <w:szCs w:val="24"/>
        </w:rPr>
      </w:pPr>
      <w:r w:rsidRPr="00F92A45">
        <w:rPr>
          <w:sz w:val="24"/>
          <w:szCs w:val="24"/>
        </w:rPr>
        <w:t xml:space="preserve">В 2019 году на реализацию </w:t>
      </w:r>
      <w:r w:rsidR="00205912">
        <w:rPr>
          <w:sz w:val="24"/>
          <w:szCs w:val="24"/>
        </w:rPr>
        <w:t xml:space="preserve">этих программ было направлено </w:t>
      </w:r>
      <w:r w:rsidRPr="00F92A45">
        <w:rPr>
          <w:sz w:val="24"/>
          <w:szCs w:val="24"/>
        </w:rPr>
        <w:t xml:space="preserve">143,8 млн. рублей, из них 10 млн. руб. – средства бюджета области, 133,8 млн. руб. – средства местного бюджета. </w:t>
      </w:r>
    </w:p>
    <w:p w:rsidR="006042D2" w:rsidRPr="00F92A45" w:rsidRDefault="00205912" w:rsidP="00205912">
      <w:pPr>
        <w:tabs>
          <w:tab w:val="left" w:pos="0"/>
          <w:tab w:val="left" w:pos="142"/>
        </w:tabs>
        <w:ind w:firstLine="709"/>
        <w:jc w:val="both"/>
        <w:rPr>
          <w:sz w:val="24"/>
          <w:szCs w:val="24"/>
        </w:rPr>
      </w:pPr>
      <w:r>
        <w:rPr>
          <w:sz w:val="24"/>
          <w:szCs w:val="24"/>
        </w:rPr>
        <w:t xml:space="preserve">В рамках </w:t>
      </w:r>
      <w:r w:rsidR="00E45231" w:rsidRPr="00F92A45">
        <w:rPr>
          <w:sz w:val="24"/>
          <w:szCs w:val="24"/>
        </w:rPr>
        <w:t>комплексных ремонтах дворовых территорий ведется сплошная замена асфальта, установка нового бордюрного камня, обустройство гостевых парковок, регулировка колодцев, ремонт пешеходных дорожек. О</w:t>
      </w:r>
      <w:r w:rsidR="006042D2" w:rsidRPr="00F92A45">
        <w:rPr>
          <w:sz w:val="24"/>
          <w:szCs w:val="24"/>
        </w:rPr>
        <w:t>тремонтирована 21 дворовая территория. На эти цели израсходовано более 81,5 млн. рублей.</w:t>
      </w:r>
    </w:p>
    <w:p w:rsidR="006042D2" w:rsidRPr="00F92A45" w:rsidRDefault="006042D2" w:rsidP="00205912">
      <w:pPr>
        <w:tabs>
          <w:tab w:val="left" w:pos="0"/>
          <w:tab w:val="left" w:pos="142"/>
        </w:tabs>
        <w:ind w:firstLine="709"/>
        <w:jc w:val="both"/>
        <w:rPr>
          <w:sz w:val="24"/>
          <w:szCs w:val="24"/>
        </w:rPr>
      </w:pPr>
      <w:r w:rsidRPr="00F92A45">
        <w:rPr>
          <w:sz w:val="24"/>
          <w:szCs w:val="24"/>
        </w:rPr>
        <w:t xml:space="preserve">В течение последних четырех лет отремонтировано и благоустроено более 70% от дворовых территорий, предусмотренных планом. </w:t>
      </w:r>
    </w:p>
    <w:p w:rsidR="006042D2" w:rsidRPr="00F92A45" w:rsidRDefault="00833F71" w:rsidP="00205912">
      <w:pPr>
        <w:ind w:firstLine="709"/>
        <w:jc w:val="both"/>
        <w:rPr>
          <w:sz w:val="24"/>
          <w:szCs w:val="24"/>
        </w:rPr>
      </w:pPr>
      <w:r w:rsidRPr="00F92A45">
        <w:rPr>
          <w:sz w:val="24"/>
          <w:szCs w:val="24"/>
        </w:rPr>
        <w:t xml:space="preserve">В Тихвинском городском поселении за текущий период отремонтировано 3,4 км автомобильных дорог, центральных магистралей и улиц в старой части Тихвина. </w:t>
      </w:r>
      <w:r w:rsidR="006042D2" w:rsidRPr="00F92A45">
        <w:rPr>
          <w:sz w:val="24"/>
          <w:szCs w:val="24"/>
        </w:rPr>
        <w:t xml:space="preserve">На ремонт </w:t>
      </w:r>
      <w:r w:rsidR="00205912">
        <w:rPr>
          <w:sz w:val="24"/>
          <w:szCs w:val="24"/>
        </w:rPr>
        <w:t>направлено 62,5 млн. рублей.</w:t>
      </w:r>
    </w:p>
    <w:p w:rsidR="007D1129" w:rsidRPr="00F92A45" w:rsidRDefault="007D1129" w:rsidP="00205912">
      <w:pPr>
        <w:ind w:firstLine="709"/>
        <w:jc w:val="both"/>
        <w:rPr>
          <w:sz w:val="24"/>
          <w:szCs w:val="24"/>
          <w:shd w:val="clear" w:color="auto" w:fill="FFFFFF"/>
        </w:rPr>
      </w:pPr>
      <w:r w:rsidRPr="00F92A45">
        <w:rPr>
          <w:sz w:val="24"/>
          <w:szCs w:val="24"/>
          <w:shd w:val="clear" w:color="auto" w:fill="FFFFFF"/>
        </w:rPr>
        <w:t>В 2019 году в Тихвине заверш</w:t>
      </w:r>
      <w:r w:rsidR="00AF0B4D" w:rsidRPr="00F92A45">
        <w:rPr>
          <w:sz w:val="24"/>
          <w:szCs w:val="24"/>
          <w:shd w:val="clear" w:color="auto" w:fill="FFFFFF"/>
        </w:rPr>
        <w:t>ился</w:t>
      </w:r>
      <w:r w:rsidRPr="00F92A45">
        <w:rPr>
          <w:sz w:val="24"/>
          <w:szCs w:val="24"/>
          <w:shd w:val="clear" w:color="auto" w:fill="FFFFFF"/>
        </w:rPr>
        <w:t xml:space="preserve"> крупный инфраструктурный проект – реконструкция транспортной развязки на пересечении ули</w:t>
      </w:r>
      <w:r w:rsidR="001B1B75" w:rsidRPr="00F92A45">
        <w:rPr>
          <w:sz w:val="24"/>
          <w:szCs w:val="24"/>
          <w:shd w:val="clear" w:color="auto" w:fill="FFFFFF"/>
        </w:rPr>
        <w:t>ц Победы и Машиностроителей.</w:t>
      </w:r>
      <w:r w:rsidRPr="00F92A45">
        <w:rPr>
          <w:sz w:val="24"/>
          <w:szCs w:val="24"/>
          <w:shd w:val="clear" w:color="auto" w:fill="FFFFFF"/>
        </w:rPr>
        <w:t xml:space="preserve"> </w:t>
      </w:r>
      <w:r w:rsidR="007408D6" w:rsidRPr="00F92A45">
        <w:rPr>
          <w:sz w:val="24"/>
          <w:szCs w:val="24"/>
          <w:shd w:val="clear" w:color="auto" w:fill="FFFFFF"/>
        </w:rPr>
        <w:t>Э</w:t>
      </w:r>
      <w:r w:rsidR="001B1B75" w:rsidRPr="00F92A45">
        <w:rPr>
          <w:sz w:val="24"/>
          <w:szCs w:val="24"/>
          <w:shd w:val="clear" w:color="auto" w:fill="FFFFFF"/>
        </w:rPr>
        <w:t xml:space="preserve">то </w:t>
      </w:r>
      <w:r w:rsidRPr="00F92A45">
        <w:rPr>
          <w:sz w:val="24"/>
          <w:szCs w:val="24"/>
          <w:shd w:val="clear" w:color="auto" w:fill="FFFFFF"/>
        </w:rPr>
        <w:t>позволи</w:t>
      </w:r>
      <w:r w:rsidR="00AF0B4D" w:rsidRPr="00F92A45">
        <w:rPr>
          <w:sz w:val="24"/>
          <w:szCs w:val="24"/>
          <w:shd w:val="clear" w:color="auto" w:fill="FFFFFF"/>
        </w:rPr>
        <w:t>ло</w:t>
      </w:r>
      <w:r w:rsidRPr="00F92A45">
        <w:rPr>
          <w:sz w:val="24"/>
          <w:szCs w:val="24"/>
          <w:shd w:val="clear" w:color="auto" w:fill="FFFFFF"/>
        </w:rPr>
        <w:t xml:space="preserve"> значительно увеличить пропускную способность перекрестка, через который ежедневно курсируют тысячи машин между жилыми микр</w:t>
      </w:r>
      <w:r w:rsidR="001B1B75" w:rsidRPr="00F92A45">
        <w:rPr>
          <w:sz w:val="24"/>
          <w:szCs w:val="24"/>
          <w:shd w:val="clear" w:color="auto" w:fill="FFFFFF"/>
        </w:rPr>
        <w:t xml:space="preserve">орайонами и </w:t>
      </w:r>
      <w:proofErr w:type="spellStart"/>
      <w:r w:rsidR="001B1B75" w:rsidRPr="00F92A45">
        <w:rPr>
          <w:sz w:val="24"/>
          <w:szCs w:val="24"/>
          <w:shd w:val="clear" w:color="auto" w:fill="FFFFFF"/>
        </w:rPr>
        <w:t>П</w:t>
      </w:r>
      <w:r w:rsidRPr="00F92A45">
        <w:rPr>
          <w:sz w:val="24"/>
          <w:szCs w:val="24"/>
          <w:shd w:val="clear" w:color="auto" w:fill="FFFFFF"/>
        </w:rPr>
        <w:t>ромп</w:t>
      </w:r>
      <w:r w:rsidR="001B1B75" w:rsidRPr="00F92A45">
        <w:rPr>
          <w:sz w:val="24"/>
          <w:szCs w:val="24"/>
          <w:shd w:val="clear" w:color="auto" w:fill="FFFFFF"/>
        </w:rPr>
        <w:t>л</w:t>
      </w:r>
      <w:r w:rsidRPr="00F92A45">
        <w:rPr>
          <w:sz w:val="24"/>
          <w:szCs w:val="24"/>
          <w:shd w:val="clear" w:color="auto" w:fill="FFFFFF"/>
        </w:rPr>
        <w:t>ощадкой</w:t>
      </w:r>
      <w:proofErr w:type="spellEnd"/>
      <w:r w:rsidRPr="00F92A45">
        <w:rPr>
          <w:sz w:val="24"/>
          <w:szCs w:val="24"/>
          <w:shd w:val="clear" w:color="auto" w:fill="FFFFFF"/>
        </w:rPr>
        <w:t xml:space="preserve">. </w:t>
      </w:r>
    </w:p>
    <w:p w:rsidR="007D1129" w:rsidRPr="00F92A45" w:rsidRDefault="007D1129" w:rsidP="00205912">
      <w:pPr>
        <w:jc w:val="both"/>
        <w:rPr>
          <w:sz w:val="24"/>
          <w:szCs w:val="24"/>
        </w:rPr>
      </w:pPr>
      <w:r w:rsidRPr="00F92A45">
        <w:rPr>
          <w:sz w:val="24"/>
          <w:szCs w:val="24"/>
          <w:shd w:val="clear" w:color="auto" w:fill="FFFFFF"/>
        </w:rPr>
        <w:t xml:space="preserve">Развязка представляет собой перекресток с серьезным расширением автомобильных полос. Со стороны улицы Победы – 4 полосы, со стороны </w:t>
      </w:r>
      <w:proofErr w:type="spellStart"/>
      <w:r w:rsidRPr="00F92A45">
        <w:rPr>
          <w:sz w:val="24"/>
          <w:szCs w:val="24"/>
          <w:shd w:val="clear" w:color="auto" w:fill="FFFFFF"/>
        </w:rPr>
        <w:t>Центролитовской</w:t>
      </w:r>
      <w:proofErr w:type="spellEnd"/>
      <w:r w:rsidRPr="00F92A45">
        <w:rPr>
          <w:sz w:val="24"/>
          <w:szCs w:val="24"/>
          <w:shd w:val="clear" w:color="auto" w:fill="FFFFFF"/>
        </w:rPr>
        <w:t xml:space="preserve"> – 5 полос, со стороны Машиностроителей – 4 полосы и одна транзитная, а со стороны объездной вдоль 3-го и 2-го микрорайона – 4 полосы. </w:t>
      </w:r>
      <w:r w:rsidR="00205912">
        <w:rPr>
          <w:sz w:val="24"/>
          <w:szCs w:val="24"/>
          <w:shd w:val="clear" w:color="auto" w:fill="FFFFFF"/>
        </w:rPr>
        <w:t>После</w:t>
      </w:r>
      <w:r w:rsidRPr="00F92A45">
        <w:rPr>
          <w:sz w:val="24"/>
          <w:szCs w:val="24"/>
          <w:shd w:val="clear" w:color="auto" w:fill="FFFFFF"/>
        </w:rPr>
        <w:t xml:space="preserve"> реконструкции </w:t>
      </w:r>
      <w:r w:rsidR="00AF0B4D" w:rsidRPr="00F92A45">
        <w:rPr>
          <w:sz w:val="24"/>
          <w:szCs w:val="24"/>
          <w:shd w:val="clear" w:color="auto" w:fill="FFFFFF"/>
        </w:rPr>
        <w:t>из</w:t>
      </w:r>
      <w:r w:rsidRPr="00F92A45">
        <w:rPr>
          <w:sz w:val="24"/>
          <w:szCs w:val="24"/>
          <w:shd w:val="clear" w:color="auto" w:fill="FFFFFF"/>
        </w:rPr>
        <w:t>мен</w:t>
      </w:r>
      <w:r w:rsidR="00AF0B4D" w:rsidRPr="00F92A45">
        <w:rPr>
          <w:sz w:val="24"/>
          <w:szCs w:val="24"/>
          <w:shd w:val="clear" w:color="auto" w:fill="FFFFFF"/>
        </w:rPr>
        <w:t>илась</w:t>
      </w:r>
      <w:r w:rsidRPr="00F92A45">
        <w:rPr>
          <w:sz w:val="24"/>
          <w:szCs w:val="24"/>
          <w:shd w:val="clear" w:color="auto" w:fill="FFFFFF"/>
        </w:rPr>
        <w:t xml:space="preserve"> схема организации до</w:t>
      </w:r>
      <w:r w:rsidR="001B1B75" w:rsidRPr="00F92A45">
        <w:rPr>
          <w:sz w:val="24"/>
          <w:szCs w:val="24"/>
          <w:shd w:val="clear" w:color="auto" w:fill="FFFFFF"/>
        </w:rPr>
        <w:t xml:space="preserve">рожного движения на развязке - </w:t>
      </w:r>
      <w:r w:rsidRPr="00F92A45">
        <w:rPr>
          <w:sz w:val="24"/>
          <w:szCs w:val="24"/>
          <w:shd w:val="clear" w:color="auto" w:fill="FFFFFF"/>
        </w:rPr>
        <w:t xml:space="preserve">изменился режим работы светофорных постов. А для пешеходов на проезжей части появились островки безопасности.  </w:t>
      </w:r>
    </w:p>
    <w:p w:rsidR="007D1129" w:rsidRPr="00F92A45" w:rsidRDefault="00AF0B4D" w:rsidP="00205912">
      <w:pPr>
        <w:jc w:val="both"/>
        <w:rPr>
          <w:b/>
          <w:bCs/>
          <w:sz w:val="24"/>
          <w:szCs w:val="24"/>
        </w:rPr>
      </w:pPr>
      <w:r w:rsidRPr="00F92A45">
        <w:rPr>
          <w:sz w:val="24"/>
          <w:szCs w:val="24"/>
          <w:shd w:val="clear" w:color="auto" w:fill="FFFFFF"/>
        </w:rPr>
        <w:t xml:space="preserve">Реконструкция заключалась </w:t>
      </w:r>
      <w:r w:rsidR="007D1129" w:rsidRPr="00F92A45">
        <w:rPr>
          <w:sz w:val="24"/>
          <w:szCs w:val="24"/>
          <w:shd w:val="clear" w:color="auto" w:fill="FFFFFF"/>
        </w:rPr>
        <w:t>в перекладке большого количества сетей и коммуникаций различного назначения. Стоимость работ составила около 1</w:t>
      </w:r>
      <w:r w:rsidRPr="00F92A45">
        <w:rPr>
          <w:sz w:val="24"/>
          <w:szCs w:val="24"/>
          <w:shd w:val="clear" w:color="auto" w:fill="FFFFFF"/>
        </w:rPr>
        <w:t>08</w:t>
      </w:r>
      <w:r w:rsidR="007D1129" w:rsidRPr="00F92A45">
        <w:rPr>
          <w:sz w:val="24"/>
          <w:szCs w:val="24"/>
          <w:shd w:val="clear" w:color="auto" w:fill="FFFFFF"/>
        </w:rPr>
        <w:t xml:space="preserve"> млн рублей – основная часть средств</w:t>
      </w:r>
      <w:r w:rsidR="00205912">
        <w:rPr>
          <w:sz w:val="24"/>
          <w:szCs w:val="24"/>
          <w:shd w:val="clear" w:color="auto" w:fill="FFFFFF"/>
        </w:rPr>
        <w:t xml:space="preserve"> - </w:t>
      </w:r>
      <w:r w:rsidRPr="00F92A45">
        <w:rPr>
          <w:sz w:val="24"/>
          <w:szCs w:val="24"/>
          <w:shd w:val="clear" w:color="auto" w:fill="FFFFFF"/>
        </w:rPr>
        <w:t xml:space="preserve">100 млн руб. </w:t>
      </w:r>
      <w:r w:rsidR="00205912">
        <w:rPr>
          <w:sz w:val="24"/>
          <w:szCs w:val="24"/>
          <w:shd w:val="clear" w:color="auto" w:fill="FFFFFF"/>
        </w:rPr>
        <w:t>-</w:t>
      </w:r>
      <w:r w:rsidR="007D1129" w:rsidRPr="00F92A45">
        <w:rPr>
          <w:sz w:val="24"/>
          <w:szCs w:val="24"/>
          <w:shd w:val="clear" w:color="auto" w:fill="FFFFFF"/>
        </w:rPr>
        <w:t xml:space="preserve"> была выделена из бюджета Ленинградской области. </w:t>
      </w:r>
    </w:p>
    <w:p w:rsidR="00AF0B4D" w:rsidRPr="00F92A45" w:rsidRDefault="00AF0B4D" w:rsidP="00205912">
      <w:pPr>
        <w:ind w:firstLine="709"/>
        <w:jc w:val="both"/>
        <w:rPr>
          <w:sz w:val="24"/>
          <w:szCs w:val="24"/>
        </w:rPr>
      </w:pPr>
      <w:r w:rsidRPr="00F92A45">
        <w:rPr>
          <w:sz w:val="24"/>
          <w:szCs w:val="24"/>
        </w:rPr>
        <w:t>По результатам обследования подготовлена документация на ремонт автомобильного моста через Введенский ручей по ул. Советской. Стоимость ремонт</w:t>
      </w:r>
      <w:r w:rsidR="00205912">
        <w:rPr>
          <w:sz w:val="24"/>
          <w:szCs w:val="24"/>
        </w:rPr>
        <w:t>ных</w:t>
      </w:r>
      <w:r w:rsidRPr="00F92A45">
        <w:rPr>
          <w:sz w:val="24"/>
          <w:szCs w:val="24"/>
        </w:rPr>
        <w:t xml:space="preserve"> работ составит 20 млн. рублей. Работы планируется провести в </w:t>
      </w:r>
      <w:r w:rsidR="00280DC5" w:rsidRPr="00F92A45">
        <w:rPr>
          <w:sz w:val="24"/>
          <w:szCs w:val="24"/>
        </w:rPr>
        <w:t>2020</w:t>
      </w:r>
      <w:r w:rsidRPr="00F92A45">
        <w:rPr>
          <w:sz w:val="24"/>
          <w:szCs w:val="24"/>
        </w:rPr>
        <w:t xml:space="preserve"> году. </w:t>
      </w:r>
    </w:p>
    <w:p w:rsidR="00AF0B4D" w:rsidRPr="00F92A45" w:rsidRDefault="00AF0B4D" w:rsidP="00205912">
      <w:pPr>
        <w:ind w:firstLine="709"/>
        <w:jc w:val="both"/>
        <w:rPr>
          <w:sz w:val="24"/>
          <w:szCs w:val="24"/>
        </w:rPr>
      </w:pPr>
      <w:r w:rsidRPr="00F92A45">
        <w:rPr>
          <w:sz w:val="24"/>
          <w:szCs w:val="24"/>
        </w:rPr>
        <w:t xml:space="preserve">На ремонт автомобильных дорог района, в том числе </w:t>
      </w:r>
      <w:r w:rsidRPr="00C22A6E">
        <w:rPr>
          <w:sz w:val="24"/>
          <w:szCs w:val="24"/>
        </w:rPr>
        <w:t>в сельских поселениях</w:t>
      </w:r>
      <w:r w:rsidR="00205912" w:rsidRPr="00C22A6E">
        <w:rPr>
          <w:sz w:val="24"/>
          <w:szCs w:val="24"/>
        </w:rPr>
        <w:t>,</w:t>
      </w:r>
      <w:r w:rsidRPr="00C22A6E">
        <w:rPr>
          <w:sz w:val="24"/>
          <w:szCs w:val="24"/>
        </w:rPr>
        <w:t xml:space="preserve"> направлено 15</w:t>
      </w:r>
      <w:r w:rsidR="00280DC5" w:rsidRPr="00C22A6E">
        <w:rPr>
          <w:sz w:val="24"/>
          <w:szCs w:val="24"/>
        </w:rPr>
        <w:t>,3</w:t>
      </w:r>
      <w:r w:rsidRPr="00C22A6E">
        <w:rPr>
          <w:sz w:val="24"/>
          <w:szCs w:val="24"/>
        </w:rPr>
        <w:t xml:space="preserve"> млн. рублей,</w:t>
      </w:r>
      <w:r w:rsidRPr="00F92A45">
        <w:rPr>
          <w:sz w:val="24"/>
          <w:szCs w:val="24"/>
        </w:rPr>
        <w:t xml:space="preserve"> из них </w:t>
      </w:r>
      <w:r w:rsidR="00280DC5" w:rsidRPr="00F92A45">
        <w:rPr>
          <w:sz w:val="24"/>
          <w:szCs w:val="24"/>
        </w:rPr>
        <w:t>9,9</w:t>
      </w:r>
      <w:r w:rsidR="00205912">
        <w:rPr>
          <w:sz w:val="24"/>
          <w:szCs w:val="24"/>
        </w:rPr>
        <w:t xml:space="preserve"> млн. руб. - </w:t>
      </w:r>
      <w:r w:rsidRPr="00F92A45">
        <w:rPr>
          <w:sz w:val="24"/>
          <w:szCs w:val="24"/>
        </w:rPr>
        <w:t xml:space="preserve">из бюджета района, остальное средства - из бюджета Ленинградской области. Отремонтированы участки автомобильных дорог местного значения в </w:t>
      </w:r>
      <w:proofErr w:type="spellStart"/>
      <w:r w:rsidRPr="00F92A45">
        <w:rPr>
          <w:sz w:val="24"/>
          <w:szCs w:val="24"/>
        </w:rPr>
        <w:t>Мелегежском</w:t>
      </w:r>
      <w:proofErr w:type="spellEnd"/>
      <w:r w:rsidRPr="00F92A45">
        <w:rPr>
          <w:sz w:val="24"/>
          <w:szCs w:val="24"/>
        </w:rPr>
        <w:t xml:space="preserve">, </w:t>
      </w:r>
      <w:proofErr w:type="spellStart"/>
      <w:r w:rsidRPr="00F92A45">
        <w:rPr>
          <w:sz w:val="24"/>
          <w:szCs w:val="24"/>
        </w:rPr>
        <w:t>Ганьковском</w:t>
      </w:r>
      <w:proofErr w:type="spellEnd"/>
      <w:r w:rsidRPr="00F92A45">
        <w:rPr>
          <w:sz w:val="24"/>
          <w:szCs w:val="24"/>
        </w:rPr>
        <w:t xml:space="preserve">, Горском и </w:t>
      </w:r>
      <w:proofErr w:type="spellStart"/>
      <w:r w:rsidRPr="00F92A45">
        <w:rPr>
          <w:sz w:val="24"/>
          <w:szCs w:val="24"/>
        </w:rPr>
        <w:t>Шугозерском</w:t>
      </w:r>
      <w:proofErr w:type="spellEnd"/>
      <w:r w:rsidRPr="00F92A45">
        <w:rPr>
          <w:sz w:val="24"/>
          <w:szCs w:val="24"/>
        </w:rPr>
        <w:t xml:space="preserve"> сельских поселениях. </w:t>
      </w:r>
    </w:p>
    <w:p w:rsidR="00C22A6E" w:rsidRDefault="00C22A6E">
      <w:pPr>
        <w:rPr>
          <w:sz w:val="24"/>
          <w:szCs w:val="24"/>
        </w:rPr>
      </w:pPr>
      <w:r>
        <w:rPr>
          <w:sz w:val="24"/>
          <w:szCs w:val="24"/>
        </w:rPr>
        <w:br w:type="page"/>
      </w:r>
    </w:p>
    <w:p w:rsidR="002559EE" w:rsidRPr="00C22A6E" w:rsidRDefault="00B83263" w:rsidP="002559EE">
      <w:pPr>
        <w:pStyle w:val="af4"/>
        <w:rPr>
          <w:b/>
          <w:sz w:val="26"/>
          <w:szCs w:val="26"/>
        </w:rPr>
      </w:pPr>
      <w:r w:rsidRPr="00C22A6E">
        <w:rPr>
          <w:b/>
          <w:sz w:val="26"/>
          <w:szCs w:val="26"/>
        </w:rPr>
        <w:lastRenderedPageBreak/>
        <w:t>2.5. Инвестиционная деятельность</w:t>
      </w:r>
    </w:p>
    <w:p w:rsidR="002559EE" w:rsidRPr="00F92A45" w:rsidRDefault="002559EE" w:rsidP="002559EE">
      <w:pPr>
        <w:pStyle w:val="af4"/>
        <w:ind w:firstLine="540"/>
        <w:rPr>
          <w:sz w:val="24"/>
          <w:szCs w:val="24"/>
        </w:rPr>
      </w:pPr>
    </w:p>
    <w:p w:rsidR="001E5B4D" w:rsidRPr="00F92A45" w:rsidRDefault="00B83263" w:rsidP="00D44C81">
      <w:pPr>
        <w:pStyle w:val="af4"/>
        <w:ind w:firstLine="540"/>
        <w:jc w:val="both"/>
        <w:rPr>
          <w:sz w:val="24"/>
          <w:szCs w:val="24"/>
        </w:rPr>
      </w:pPr>
      <w:r w:rsidRPr="00F92A45">
        <w:rPr>
          <w:sz w:val="24"/>
          <w:szCs w:val="24"/>
        </w:rPr>
        <w:t xml:space="preserve">По данным </w:t>
      </w:r>
      <w:proofErr w:type="spellStart"/>
      <w:r w:rsidRPr="00F92A45">
        <w:rPr>
          <w:sz w:val="24"/>
          <w:szCs w:val="24"/>
        </w:rPr>
        <w:t>Петростата</w:t>
      </w:r>
      <w:proofErr w:type="spellEnd"/>
      <w:r w:rsidRPr="00F92A45">
        <w:rPr>
          <w:sz w:val="24"/>
          <w:szCs w:val="24"/>
        </w:rPr>
        <w:t xml:space="preserve"> общий объем инвестиций в основной капитал крупных и средних предприятий и организаций Тихвинского района за </w:t>
      </w:r>
      <w:r w:rsidR="00FE7605" w:rsidRPr="00F92A45">
        <w:rPr>
          <w:sz w:val="24"/>
          <w:szCs w:val="24"/>
        </w:rPr>
        <w:t>январь-</w:t>
      </w:r>
      <w:r w:rsidR="00904130" w:rsidRPr="00F92A45">
        <w:rPr>
          <w:sz w:val="24"/>
          <w:szCs w:val="24"/>
        </w:rPr>
        <w:t>декабрь</w:t>
      </w:r>
      <w:r w:rsidR="00FE7605" w:rsidRPr="00F92A45">
        <w:rPr>
          <w:sz w:val="24"/>
          <w:szCs w:val="24"/>
        </w:rPr>
        <w:t xml:space="preserve"> </w:t>
      </w:r>
      <w:r w:rsidRPr="00F92A45">
        <w:rPr>
          <w:sz w:val="24"/>
          <w:szCs w:val="24"/>
        </w:rPr>
        <w:t>201</w:t>
      </w:r>
      <w:r w:rsidR="00FE7605" w:rsidRPr="00F92A45">
        <w:rPr>
          <w:sz w:val="24"/>
          <w:szCs w:val="24"/>
        </w:rPr>
        <w:t>9</w:t>
      </w:r>
      <w:r w:rsidRPr="00F92A45">
        <w:rPr>
          <w:sz w:val="24"/>
          <w:szCs w:val="24"/>
        </w:rPr>
        <w:t xml:space="preserve"> год</w:t>
      </w:r>
      <w:r w:rsidR="00FE7605" w:rsidRPr="00F92A45">
        <w:rPr>
          <w:sz w:val="24"/>
          <w:szCs w:val="24"/>
        </w:rPr>
        <w:t>а</w:t>
      </w:r>
      <w:r w:rsidRPr="00F92A45">
        <w:rPr>
          <w:sz w:val="24"/>
          <w:szCs w:val="24"/>
        </w:rPr>
        <w:t xml:space="preserve"> составил </w:t>
      </w:r>
      <w:r w:rsidR="007707CE" w:rsidRPr="00F92A45">
        <w:rPr>
          <w:sz w:val="24"/>
          <w:szCs w:val="24"/>
        </w:rPr>
        <w:t>6737,6</w:t>
      </w:r>
      <w:r w:rsidRPr="00F92A45">
        <w:rPr>
          <w:sz w:val="24"/>
          <w:szCs w:val="24"/>
        </w:rPr>
        <w:t xml:space="preserve"> млн. руб., что составило </w:t>
      </w:r>
      <w:r w:rsidR="007707CE" w:rsidRPr="00F92A45">
        <w:rPr>
          <w:sz w:val="24"/>
          <w:szCs w:val="24"/>
        </w:rPr>
        <w:t>172</w:t>
      </w:r>
      <w:r w:rsidRPr="00F92A45">
        <w:rPr>
          <w:sz w:val="24"/>
          <w:szCs w:val="24"/>
        </w:rPr>
        <w:t>%</w:t>
      </w:r>
      <w:r w:rsidR="00D44C81" w:rsidRPr="00F92A45">
        <w:rPr>
          <w:sz w:val="24"/>
          <w:szCs w:val="24"/>
        </w:rPr>
        <w:t xml:space="preserve"> к уровню АППГ</w:t>
      </w:r>
      <w:r w:rsidR="00A06316" w:rsidRPr="00F92A45">
        <w:rPr>
          <w:sz w:val="24"/>
          <w:szCs w:val="24"/>
        </w:rPr>
        <w:t>.</w:t>
      </w:r>
      <w:r w:rsidRPr="00F92A45">
        <w:rPr>
          <w:sz w:val="24"/>
          <w:szCs w:val="24"/>
        </w:rPr>
        <w:t xml:space="preserve"> </w:t>
      </w:r>
      <w:r w:rsidR="00A06316" w:rsidRPr="00F92A45">
        <w:rPr>
          <w:sz w:val="24"/>
          <w:szCs w:val="24"/>
        </w:rPr>
        <w:t xml:space="preserve"> </w:t>
      </w:r>
      <w:r w:rsidR="00FE7605" w:rsidRPr="00F92A45">
        <w:rPr>
          <w:sz w:val="24"/>
          <w:szCs w:val="24"/>
        </w:rPr>
        <w:t xml:space="preserve"> </w:t>
      </w:r>
    </w:p>
    <w:p w:rsidR="00D46F0E" w:rsidRPr="00F92A45" w:rsidRDefault="00D46F0E" w:rsidP="006C4395">
      <w:pPr>
        <w:pStyle w:val="af0"/>
        <w:ind w:firstLine="540"/>
        <w:jc w:val="center"/>
        <w:rPr>
          <w:sz w:val="24"/>
          <w:szCs w:val="24"/>
          <w:shd w:val="clear" w:color="auto" w:fill="FFFFFF"/>
        </w:rPr>
      </w:pPr>
    </w:p>
    <w:p w:rsidR="00B83263" w:rsidRPr="00D2373E" w:rsidRDefault="00B83263" w:rsidP="006C4395">
      <w:pPr>
        <w:pStyle w:val="af0"/>
        <w:ind w:firstLine="540"/>
        <w:jc w:val="center"/>
        <w:rPr>
          <w:b/>
          <w:sz w:val="24"/>
          <w:szCs w:val="24"/>
        </w:rPr>
      </w:pPr>
      <w:r w:rsidRPr="00D2373E">
        <w:rPr>
          <w:b/>
          <w:sz w:val="24"/>
          <w:szCs w:val="24"/>
          <w:shd w:val="clear" w:color="auto" w:fill="FFFFFF"/>
        </w:rPr>
        <w:t xml:space="preserve">Отраслевая структура инвестиций в основной капитал </w:t>
      </w:r>
      <w:r w:rsidR="00205912" w:rsidRPr="00D2373E">
        <w:rPr>
          <w:b/>
          <w:sz w:val="24"/>
          <w:szCs w:val="24"/>
          <w:shd w:val="clear" w:color="auto" w:fill="FFFFFF"/>
        </w:rPr>
        <w:t xml:space="preserve">крупных и средних предприятий </w:t>
      </w:r>
      <w:r w:rsidRPr="00D2373E">
        <w:rPr>
          <w:b/>
          <w:sz w:val="24"/>
          <w:szCs w:val="24"/>
          <w:shd w:val="clear" w:color="auto" w:fill="FFFFFF"/>
        </w:rPr>
        <w:t xml:space="preserve">и их распределение по видам экономической деятельности  </w:t>
      </w:r>
    </w:p>
    <w:p w:rsidR="00B83263" w:rsidRPr="00F92A45" w:rsidRDefault="00B83263" w:rsidP="00205912">
      <w:pPr>
        <w:pStyle w:val="af0"/>
        <w:ind w:firstLine="540"/>
        <w:jc w:val="right"/>
        <w:rPr>
          <w:b/>
          <w:i/>
        </w:rPr>
      </w:pPr>
      <w:r w:rsidRPr="00F92A45">
        <w:rPr>
          <w:sz w:val="20"/>
        </w:rPr>
        <w:t>Таблица 5</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8"/>
        <w:gridCol w:w="1197"/>
        <w:gridCol w:w="1276"/>
        <w:gridCol w:w="1462"/>
        <w:gridCol w:w="955"/>
      </w:tblGrid>
      <w:tr w:rsidR="00F92A45" w:rsidRPr="00F92A45" w:rsidTr="006C200A">
        <w:trPr>
          <w:trHeight w:val="1019"/>
          <w:jc w:val="center"/>
        </w:trPr>
        <w:tc>
          <w:tcPr>
            <w:tcW w:w="4468" w:type="dxa"/>
            <w:vAlign w:val="center"/>
          </w:tcPr>
          <w:p w:rsidR="00B83263" w:rsidRPr="00F92A45" w:rsidRDefault="00B83263" w:rsidP="00D46F0E">
            <w:pPr>
              <w:pStyle w:val="af0"/>
              <w:jc w:val="center"/>
              <w:rPr>
                <w:b/>
                <w:sz w:val="24"/>
                <w:szCs w:val="20"/>
              </w:rPr>
            </w:pPr>
            <w:r w:rsidRPr="00F92A45">
              <w:rPr>
                <w:b/>
                <w:sz w:val="24"/>
                <w:szCs w:val="20"/>
              </w:rPr>
              <w:t>Вид экономической</w:t>
            </w:r>
          </w:p>
          <w:p w:rsidR="00B83263" w:rsidRPr="00F92A45" w:rsidRDefault="00B83263" w:rsidP="00D46F0E">
            <w:pPr>
              <w:pStyle w:val="af0"/>
              <w:jc w:val="center"/>
              <w:rPr>
                <w:b/>
                <w:sz w:val="24"/>
                <w:szCs w:val="20"/>
              </w:rPr>
            </w:pPr>
            <w:r w:rsidRPr="00F92A45">
              <w:rPr>
                <w:b/>
                <w:sz w:val="24"/>
                <w:szCs w:val="20"/>
              </w:rPr>
              <w:t>деятельности</w:t>
            </w:r>
          </w:p>
        </w:tc>
        <w:tc>
          <w:tcPr>
            <w:tcW w:w="1197" w:type="dxa"/>
            <w:vAlign w:val="center"/>
          </w:tcPr>
          <w:p w:rsidR="00B83263" w:rsidRPr="00F92A45" w:rsidRDefault="000E1E9E" w:rsidP="00D46F0E">
            <w:pPr>
              <w:pStyle w:val="af0"/>
              <w:jc w:val="center"/>
            </w:pPr>
            <w:r w:rsidRPr="00F92A45">
              <w:t>Январь</w:t>
            </w:r>
            <w:r w:rsidR="00205912">
              <w:t xml:space="preserve"> </w:t>
            </w:r>
            <w:r w:rsidRPr="00F92A45">
              <w:t>-</w:t>
            </w:r>
            <w:r w:rsidR="007707CE" w:rsidRPr="00F92A45">
              <w:t>декабрь</w:t>
            </w:r>
            <w:r w:rsidR="00205912">
              <w:t xml:space="preserve"> </w:t>
            </w:r>
            <w:r w:rsidR="00B83263" w:rsidRPr="00F92A45">
              <w:t>201</w:t>
            </w:r>
            <w:r w:rsidRPr="00F92A45">
              <w:t>9</w:t>
            </w:r>
            <w:r w:rsidR="00B83263" w:rsidRPr="00F92A45">
              <w:t xml:space="preserve"> г.</w:t>
            </w:r>
            <w:r w:rsidR="00205912">
              <w:t>,</w:t>
            </w:r>
          </w:p>
          <w:p w:rsidR="00B83263" w:rsidRPr="00F92A45" w:rsidRDefault="00B83263" w:rsidP="00D46F0E">
            <w:pPr>
              <w:pStyle w:val="af0"/>
              <w:jc w:val="center"/>
            </w:pPr>
            <w:r w:rsidRPr="00F92A45">
              <w:t>млн.</w:t>
            </w:r>
            <w:r w:rsidR="00D46F0E" w:rsidRPr="00F92A45">
              <w:t xml:space="preserve"> </w:t>
            </w:r>
            <w:r w:rsidRPr="00F92A45">
              <w:t>руб.</w:t>
            </w:r>
          </w:p>
        </w:tc>
        <w:tc>
          <w:tcPr>
            <w:tcW w:w="1276" w:type="dxa"/>
          </w:tcPr>
          <w:p w:rsidR="00B83263" w:rsidRPr="00F92A45" w:rsidRDefault="000E1E9E" w:rsidP="00D46F0E">
            <w:pPr>
              <w:pStyle w:val="af0"/>
              <w:jc w:val="center"/>
            </w:pPr>
            <w:r w:rsidRPr="00F92A45">
              <w:t>Январь</w:t>
            </w:r>
            <w:r w:rsidR="00205912">
              <w:t xml:space="preserve"> </w:t>
            </w:r>
            <w:r w:rsidRPr="00F92A45">
              <w:t>-</w:t>
            </w:r>
            <w:r w:rsidR="007707CE" w:rsidRPr="00F92A45">
              <w:t xml:space="preserve">декабрь </w:t>
            </w:r>
            <w:r w:rsidR="00B83263" w:rsidRPr="00F92A45">
              <w:t>201</w:t>
            </w:r>
            <w:r w:rsidRPr="00F92A45">
              <w:t>8</w:t>
            </w:r>
            <w:r w:rsidR="00B83263" w:rsidRPr="00F92A45">
              <w:t xml:space="preserve"> г.</w:t>
            </w:r>
            <w:r w:rsidR="00205912">
              <w:t>,</w:t>
            </w:r>
          </w:p>
          <w:p w:rsidR="00B83263" w:rsidRPr="00F92A45" w:rsidRDefault="00B83263" w:rsidP="00D46F0E">
            <w:pPr>
              <w:pStyle w:val="af0"/>
              <w:jc w:val="center"/>
            </w:pPr>
            <w:r w:rsidRPr="00F92A45">
              <w:t>млн.</w:t>
            </w:r>
            <w:r w:rsidR="00D46F0E" w:rsidRPr="00F92A45">
              <w:t xml:space="preserve"> </w:t>
            </w:r>
            <w:r w:rsidRPr="00F92A45">
              <w:t>руб</w:t>
            </w:r>
            <w:r w:rsidR="00D46F0E" w:rsidRPr="00F92A45">
              <w:t>.</w:t>
            </w:r>
          </w:p>
        </w:tc>
        <w:tc>
          <w:tcPr>
            <w:tcW w:w="1462" w:type="dxa"/>
            <w:vAlign w:val="center"/>
          </w:tcPr>
          <w:p w:rsidR="00B83263" w:rsidRPr="00F92A45" w:rsidRDefault="00D46F0E" w:rsidP="00205912">
            <w:pPr>
              <w:pStyle w:val="af0"/>
              <w:jc w:val="center"/>
            </w:pPr>
            <w:r w:rsidRPr="00F92A45">
              <w:t>Уд. вес в общем V инвестиций</w:t>
            </w:r>
            <w:r w:rsidR="00205912">
              <w:t xml:space="preserve">, </w:t>
            </w:r>
            <w:r w:rsidR="00B83263" w:rsidRPr="00F92A45">
              <w:t>(%)</w:t>
            </w:r>
          </w:p>
        </w:tc>
        <w:tc>
          <w:tcPr>
            <w:tcW w:w="955" w:type="dxa"/>
            <w:vAlign w:val="center"/>
          </w:tcPr>
          <w:p w:rsidR="00B83263" w:rsidRPr="00F92A45" w:rsidRDefault="00C97EEA" w:rsidP="000E1E9E">
            <w:pPr>
              <w:pStyle w:val="af0"/>
              <w:jc w:val="center"/>
            </w:pPr>
            <w:r w:rsidRPr="00F92A45">
              <w:t xml:space="preserve">в </w:t>
            </w:r>
            <w:r w:rsidR="00B83263" w:rsidRPr="00F92A45">
              <w:t>% к 201</w:t>
            </w:r>
            <w:r w:rsidR="000E1E9E" w:rsidRPr="00F92A45">
              <w:t>8</w:t>
            </w:r>
            <w:r w:rsidR="00B83263" w:rsidRPr="00F92A45">
              <w:t xml:space="preserve"> г.</w:t>
            </w:r>
          </w:p>
        </w:tc>
      </w:tr>
      <w:tr w:rsidR="00F92A45" w:rsidRPr="00F92A45" w:rsidTr="006C200A">
        <w:trPr>
          <w:trHeight w:val="281"/>
          <w:jc w:val="center"/>
        </w:trPr>
        <w:tc>
          <w:tcPr>
            <w:tcW w:w="4468" w:type="dxa"/>
            <w:vAlign w:val="center"/>
          </w:tcPr>
          <w:p w:rsidR="00B83263" w:rsidRPr="00F92A45" w:rsidRDefault="00B83263" w:rsidP="000B57BB">
            <w:pPr>
              <w:pStyle w:val="af0"/>
              <w:rPr>
                <w:sz w:val="24"/>
                <w:szCs w:val="20"/>
              </w:rPr>
            </w:pPr>
            <w:r w:rsidRPr="00F92A45">
              <w:rPr>
                <w:sz w:val="24"/>
                <w:szCs w:val="20"/>
              </w:rPr>
              <w:t>Сельское хозяйство</w:t>
            </w:r>
          </w:p>
        </w:tc>
        <w:tc>
          <w:tcPr>
            <w:tcW w:w="1197" w:type="dxa"/>
            <w:vAlign w:val="center"/>
          </w:tcPr>
          <w:p w:rsidR="00B83263" w:rsidRPr="00F92A45" w:rsidRDefault="007707CE" w:rsidP="000B57BB">
            <w:pPr>
              <w:pStyle w:val="af0"/>
              <w:jc w:val="center"/>
              <w:rPr>
                <w:sz w:val="24"/>
                <w:szCs w:val="20"/>
              </w:rPr>
            </w:pPr>
            <w:r w:rsidRPr="00F92A45">
              <w:rPr>
                <w:sz w:val="24"/>
                <w:szCs w:val="20"/>
              </w:rPr>
              <w:t>245</w:t>
            </w:r>
          </w:p>
        </w:tc>
        <w:tc>
          <w:tcPr>
            <w:tcW w:w="1276" w:type="dxa"/>
            <w:vAlign w:val="center"/>
          </w:tcPr>
          <w:p w:rsidR="00B83263" w:rsidRPr="00F92A45" w:rsidRDefault="007707CE" w:rsidP="000B57BB">
            <w:pPr>
              <w:pStyle w:val="af0"/>
              <w:jc w:val="center"/>
              <w:rPr>
                <w:sz w:val="24"/>
                <w:szCs w:val="20"/>
              </w:rPr>
            </w:pPr>
            <w:r w:rsidRPr="00F92A45">
              <w:rPr>
                <w:sz w:val="24"/>
                <w:szCs w:val="20"/>
              </w:rPr>
              <w:t>108,8</w:t>
            </w:r>
          </w:p>
        </w:tc>
        <w:tc>
          <w:tcPr>
            <w:tcW w:w="1462" w:type="dxa"/>
            <w:vAlign w:val="center"/>
          </w:tcPr>
          <w:p w:rsidR="00B83263" w:rsidRPr="00F92A45" w:rsidRDefault="007707CE" w:rsidP="009E5787">
            <w:pPr>
              <w:pStyle w:val="af0"/>
              <w:jc w:val="center"/>
              <w:rPr>
                <w:sz w:val="24"/>
                <w:szCs w:val="20"/>
              </w:rPr>
            </w:pPr>
            <w:r w:rsidRPr="00F92A45">
              <w:rPr>
                <w:sz w:val="24"/>
                <w:szCs w:val="20"/>
              </w:rPr>
              <w:t>3,6</w:t>
            </w:r>
          </w:p>
        </w:tc>
        <w:tc>
          <w:tcPr>
            <w:tcW w:w="955" w:type="dxa"/>
            <w:vAlign w:val="center"/>
          </w:tcPr>
          <w:p w:rsidR="00B83263" w:rsidRPr="00F92A45" w:rsidRDefault="001A735F" w:rsidP="003318F4">
            <w:pPr>
              <w:pStyle w:val="af0"/>
              <w:rPr>
                <w:sz w:val="24"/>
                <w:szCs w:val="20"/>
                <w:lang w:val="en-US"/>
              </w:rPr>
            </w:pPr>
            <w:r w:rsidRPr="00F92A45">
              <w:rPr>
                <w:sz w:val="24"/>
                <w:szCs w:val="20"/>
              </w:rPr>
              <w:t xml:space="preserve">в </w:t>
            </w:r>
            <w:r w:rsidR="003318F4" w:rsidRPr="00F92A45">
              <w:rPr>
                <w:sz w:val="24"/>
                <w:szCs w:val="20"/>
              </w:rPr>
              <w:t>2,2</w:t>
            </w:r>
            <w:r w:rsidRPr="00F92A45">
              <w:rPr>
                <w:sz w:val="24"/>
                <w:szCs w:val="20"/>
              </w:rPr>
              <w:t xml:space="preserve"> р.</w:t>
            </w:r>
          </w:p>
        </w:tc>
      </w:tr>
      <w:tr w:rsidR="00F92A45" w:rsidRPr="00F92A45" w:rsidTr="006C200A">
        <w:trPr>
          <w:trHeight w:val="270"/>
          <w:jc w:val="center"/>
        </w:trPr>
        <w:tc>
          <w:tcPr>
            <w:tcW w:w="4468" w:type="dxa"/>
            <w:vAlign w:val="center"/>
          </w:tcPr>
          <w:p w:rsidR="00B83263" w:rsidRPr="00F92A45" w:rsidRDefault="00B83263" w:rsidP="000B57BB">
            <w:pPr>
              <w:pStyle w:val="af0"/>
              <w:rPr>
                <w:sz w:val="24"/>
                <w:szCs w:val="20"/>
              </w:rPr>
            </w:pPr>
            <w:r w:rsidRPr="00F92A45">
              <w:rPr>
                <w:sz w:val="24"/>
                <w:szCs w:val="20"/>
              </w:rPr>
              <w:t>Обрабатывающие производства</w:t>
            </w:r>
          </w:p>
        </w:tc>
        <w:tc>
          <w:tcPr>
            <w:tcW w:w="1197" w:type="dxa"/>
            <w:vAlign w:val="center"/>
          </w:tcPr>
          <w:p w:rsidR="00B83263" w:rsidRPr="00F92A45" w:rsidRDefault="007707CE" w:rsidP="000B57BB">
            <w:pPr>
              <w:pStyle w:val="af0"/>
              <w:jc w:val="center"/>
              <w:rPr>
                <w:sz w:val="24"/>
                <w:szCs w:val="20"/>
              </w:rPr>
            </w:pPr>
            <w:r w:rsidRPr="00F92A45">
              <w:rPr>
                <w:sz w:val="24"/>
                <w:szCs w:val="20"/>
              </w:rPr>
              <w:t>1951</w:t>
            </w:r>
          </w:p>
        </w:tc>
        <w:tc>
          <w:tcPr>
            <w:tcW w:w="1276" w:type="dxa"/>
            <w:vAlign w:val="center"/>
          </w:tcPr>
          <w:p w:rsidR="00B83263" w:rsidRPr="00F92A45" w:rsidRDefault="007707CE" w:rsidP="00D129E5">
            <w:pPr>
              <w:pStyle w:val="af0"/>
              <w:jc w:val="center"/>
              <w:rPr>
                <w:sz w:val="24"/>
                <w:szCs w:val="20"/>
              </w:rPr>
            </w:pPr>
            <w:r w:rsidRPr="00F92A45">
              <w:rPr>
                <w:sz w:val="24"/>
                <w:szCs w:val="20"/>
              </w:rPr>
              <w:t>1993,4</w:t>
            </w:r>
          </w:p>
        </w:tc>
        <w:tc>
          <w:tcPr>
            <w:tcW w:w="1462" w:type="dxa"/>
            <w:vAlign w:val="center"/>
          </w:tcPr>
          <w:p w:rsidR="00B83263" w:rsidRPr="00F92A45" w:rsidRDefault="007707CE" w:rsidP="000B57BB">
            <w:pPr>
              <w:pStyle w:val="af0"/>
              <w:jc w:val="center"/>
              <w:rPr>
                <w:sz w:val="24"/>
                <w:szCs w:val="20"/>
              </w:rPr>
            </w:pPr>
            <w:r w:rsidRPr="00F92A45">
              <w:rPr>
                <w:sz w:val="24"/>
                <w:szCs w:val="20"/>
              </w:rPr>
              <w:t>29</w:t>
            </w:r>
          </w:p>
        </w:tc>
        <w:tc>
          <w:tcPr>
            <w:tcW w:w="955" w:type="dxa"/>
            <w:vAlign w:val="center"/>
          </w:tcPr>
          <w:p w:rsidR="00B83263" w:rsidRPr="00F92A45" w:rsidRDefault="003318F4" w:rsidP="000E1E9E">
            <w:pPr>
              <w:pStyle w:val="af0"/>
              <w:jc w:val="center"/>
              <w:rPr>
                <w:sz w:val="24"/>
                <w:szCs w:val="20"/>
              </w:rPr>
            </w:pPr>
            <w:r w:rsidRPr="00F92A45">
              <w:rPr>
                <w:sz w:val="24"/>
                <w:szCs w:val="20"/>
              </w:rPr>
              <w:t>97,9</w:t>
            </w:r>
          </w:p>
        </w:tc>
      </w:tr>
      <w:tr w:rsidR="00F92A45" w:rsidRPr="00F92A45" w:rsidTr="006C200A">
        <w:trPr>
          <w:trHeight w:val="262"/>
          <w:jc w:val="center"/>
        </w:trPr>
        <w:tc>
          <w:tcPr>
            <w:tcW w:w="4468" w:type="dxa"/>
            <w:vAlign w:val="center"/>
          </w:tcPr>
          <w:p w:rsidR="00B83263" w:rsidRPr="00F92A45" w:rsidRDefault="00B83263" w:rsidP="000B57BB">
            <w:pPr>
              <w:pStyle w:val="af0"/>
              <w:rPr>
                <w:sz w:val="24"/>
                <w:szCs w:val="20"/>
              </w:rPr>
            </w:pPr>
            <w:r w:rsidRPr="00F92A45">
              <w:rPr>
                <w:sz w:val="24"/>
                <w:szCs w:val="20"/>
              </w:rPr>
              <w:t>Операции с недвижимым имуществом</w:t>
            </w:r>
          </w:p>
        </w:tc>
        <w:tc>
          <w:tcPr>
            <w:tcW w:w="1197" w:type="dxa"/>
            <w:vAlign w:val="center"/>
          </w:tcPr>
          <w:p w:rsidR="00B83263" w:rsidRPr="00F92A45" w:rsidRDefault="007707CE" w:rsidP="000B57BB">
            <w:pPr>
              <w:pStyle w:val="af0"/>
              <w:jc w:val="center"/>
              <w:rPr>
                <w:sz w:val="24"/>
                <w:szCs w:val="20"/>
              </w:rPr>
            </w:pPr>
            <w:r w:rsidRPr="00F92A45">
              <w:rPr>
                <w:sz w:val="24"/>
                <w:szCs w:val="20"/>
              </w:rPr>
              <w:t>1034,4</w:t>
            </w:r>
          </w:p>
        </w:tc>
        <w:tc>
          <w:tcPr>
            <w:tcW w:w="1276" w:type="dxa"/>
            <w:vAlign w:val="center"/>
          </w:tcPr>
          <w:p w:rsidR="00B83263" w:rsidRPr="00F92A45" w:rsidRDefault="007707CE" w:rsidP="000B57BB">
            <w:pPr>
              <w:pStyle w:val="af0"/>
              <w:jc w:val="center"/>
              <w:rPr>
                <w:sz w:val="24"/>
                <w:szCs w:val="20"/>
              </w:rPr>
            </w:pPr>
            <w:r w:rsidRPr="00F92A45">
              <w:rPr>
                <w:sz w:val="24"/>
                <w:szCs w:val="20"/>
              </w:rPr>
              <w:t>1340</w:t>
            </w:r>
          </w:p>
        </w:tc>
        <w:tc>
          <w:tcPr>
            <w:tcW w:w="1462" w:type="dxa"/>
            <w:vAlign w:val="center"/>
          </w:tcPr>
          <w:p w:rsidR="00B83263" w:rsidRPr="00F92A45" w:rsidRDefault="007707CE" w:rsidP="000B57BB">
            <w:pPr>
              <w:pStyle w:val="af0"/>
              <w:jc w:val="center"/>
              <w:rPr>
                <w:sz w:val="24"/>
                <w:szCs w:val="20"/>
              </w:rPr>
            </w:pPr>
            <w:r w:rsidRPr="00F92A45">
              <w:rPr>
                <w:sz w:val="24"/>
                <w:szCs w:val="20"/>
              </w:rPr>
              <w:t>15,3</w:t>
            </w:r>
          </w:p>
        </w:tc>
        <w:tc>
          <w:tcPr>
            <w:tcW w:w="955" w:type="dxa"/>
            <w:vAlign w:val="center"/>
          </w:tcPr>
          <w:p w:rsidR="00B83263" w:rsidRPr="00F92A45" w:rsidRDefault="003318F4" w:rsidP="000B57BB">
            <w:pPr>
              <w:pStyle w:val="af0"/>
              <w:jc w:val="center"/>
              <w:rPr>
                <w:sz w:val="24"/>
                <w:szCs w:val="20"/>
              </w:rPr>
            </w:pPr>
            <w:r w:rsidRPr="00F92A45">
              <w:rPr>
                <w:sz w:val="24"/>
                <w:szCs w:val="20"/>
              </w:rPr>
              <w:t>77,2</w:t>
            </w:r>
          </w:p>
        </w:tc>
      </w:tr>
      <w:tr w:rsidR="00F92A45" w:rsidRPr="00F92A45" w:rsidTr="000E1E9E">
        <w:trPr>
          <w:trHeight w:val="393"/>
          <w:jc w:val="center"/>
        </w:trPr>
        <w:tc>
          <w:tcPr>
            <w:tcW w:w="4468" w:type="dxa"/>
          </w:tcPr>
          <w:p w:rsidR="000E1E9E" w:rsidRPr="00F92A45" w:rsidRDefault="0016493E" w:rsidP="000E1E9E">
            <w:pPr>
              <w:rPr>
                <w:sz w:val="24"/>
                <w:szCs w:val="24"/>
              </w:rPr>
            </w:pPr>
            <w:r w:rsidRPr="00F92A45">
              <w:rPr>
                <w:sz w:val="24"/>
                <w:szCs w:val="24"/>
              </w:rPr>
              <w:t>Деятельность административная и сопутствующие дополнительные услуги</w:t>
            </w:r>
            <w:r w:rsidR="005A04DA" w:rsidRPr="00F92A45">
              <w:rPr>
                <w:sz w:val="24"/>
                <w:szCs w:val="24"/>
              </w:rPr>
              <w:t xml:space="preserve"> </w:t>
            </w:r>
            <w:r w:rsidR="005A04DA" w:rsidRPr="00F92A45">
              <w:rPr>
                <w:sz w:val="24"/>
              </w:rPr>
              <w:t>(аренда и лизинг железнодорожного транспорта и оборудования )</w:t>
            </w:r>
          </w:p>
        </w:tc>
        <w:tc>
          <w:tcPr>
            <w:tcW w:w="1197" w:type="dxa"/>
            <w:vAlign w:val="center"/>
          </w:tcPr>
          <w:p w:rsidR="000E1E9E" w:rsidRPr="00F92A45" w:rsidRDefault="0016493E" w:rsidP="001A735F">
            <w:pPr>
              <w:pStyle w:val="af0"/>
              <w:jc w:val="center"/>
              <w:rPr>
                <w:sz w:val="24"/>
                <w:szCs w:val="20"/>
              </w:rPr>
            </w:pPr>
            <w:r w:rsidRPr="00F92A45">
              <w:rPr>
                <w:sz w:val="24"/>
                <w:szCs w:val="20"/>
              </w:rPr>
              <w:t>1332,7</w:t>
            </w:r>
          </w:p>
        </w:tc>
        <w:tc>
          <w:tcPr>
            <w:tcW w:w="1276" w:type="dxa"/>
            <w:vAlign w:val="center"/>
          </w:tcPr>
          <w:p w:rsidR="000E1E9E" w:rsidRPr="00F92A45" w:rsidRDefault="0016493E" w:rsidP="000E1E9E">
            <w:pPr>
              <w:pStyle w:val="af0"/>
              <w:jc w:val="center"/>
              <w:rPr>
                <w:sz w:val="24"/>
                <w:szCs w:val="20"/>
              </w:rPr>
            </w:pPr>
            <w:r w:rsidRPr="00F92A45">
              <w:rPr>
                <w:sz w:val="24"/>
                <w:szCs w:val="20"/>
              </w:rPr>
              <w:t>19</w:t>
            </w:r>
          </w:p>
        </w:tc>
        <w:tc>
          <w:tcPr>
            <w:tcW w:w="1462" w:type="dxa"/>
            <w:vAlign w:val="center"/>
          </w:tcPr>
          <w:p w:rsidR="000E1E9E" w:rsidRPr="00F92A45" w:rsidRDefault="0016493E" w:rsidP="000E1E9E">
            <w:pPr>
              <w:pStyle w:val="af0"/>
              <w:jc w:val="center"/>
              <w:rPr>
                <w:sz w:val="24"/>
                <w:szCs w:val="20"/>
              </w:rPr>
            </w:pPr>
            <w:r w:rsidRPr="00F92A45">
              <w:rPr>
                <w:sz w:val="24"/>
                <w:szCs w:val="20"/>
              </w:rPr>
              <w:t>19,8</w:t>
            </w:r>
          </w:p>
        </w:tc>
        <w:tc>
          <w:tcPr>
            <w:tcW w:w="955" w:type="dxa"/>
            <w:vAlign w:val="center"/>
          </w:tcPr>
          <w:p w:rsidR="000E1E9E" w:rsidRPr="00F92A45" w:rsidRDefault="000E1E9E" w:rsidP="003318F4">
            <w:pPr>
              <w:pStyle w:val="af0"/>
              <w:jc w:val="center"/>
              <w:rPr>
                <w:sz w:val="24"/>
                <w:szCs w:val="20"/>
              </w:rPr>
            </w:pPr>
          </w:p>
        </w:tc>
      </w:tr>
      <w:tr w:rsidR="00F92A45" w:rsidRPr="00F92A45" w:rsidTr="000E1E9E">
        <w:trPr>
          <w:trHeight w:val="393"/>
          <w:jc w:val="center"/>
        </w:trPr>
        <w:tc>
          <w:tcPr>
            <w:tcW w:w="4468" w:type="dxa"/>
          </w:tcPr>
          <w:p w:rsidR="0016493E" w:rsidRPr="00F92A45" w:rsidRDefault="0016493E" w:rsidP="0016493E">
            <w:pPr>
              <w:rPr>
                <w:sz w:val="24"/>
                <w:szCs w:val="24"/>
              </w:rPr>
            </w:pPr>
            <w:r w:rsidRPr="00F92A45">
              <w:rPr>
                <w:sz w:val="24"/>
                <w:szCs w:val="24"/>
              </w:rPr>
              <w:t>Обеспечение электрической энергией, газом и паром; кондиционирование воздуха</w:t>
            </w:r>
          </w:p>
        </w:tc>
        <w:tc>
          <w:tcPr>
            <w:tcW w:w="1197" w:type="dxa"/>
            <w:vAlign w:val="center"/>
          </w:tcPr>
          <w:p w:rsidR="0016493E" w:rsidRPr="00F92A45" w:rsidRDefault="0016493E" w:rsidP="0016493E">
            <w:pPr>
              <w:pStyle w:val="af0"/>
              <w:jc w:val="center"/>
              <w:rPr>
                <w:sz w:val="24"/>
                <w:szCs w:val="20"/>
              </w:rPr>
            </w:pPr>
            <w:r w:rsidRPr="00F92A45">
              <w:rPr>
                <w:sz w:val="24"/>
                <w:szCs w:val="20"/>
              </w:rPr>
              <w:t>675,7</w:t>
            </w:r>
          </w:p>
        </w:tc>
        <w:tc>
          <w:tcPr>
            <w:tcW w:w="1276" w:type="dxa"/>
            <w:vAlign w:val="center"/>
          </w:tcPr>
          <w:p w:rsidR="0016493E" w:rsidRPr="00F92A45" w:rsidRDefault="0016493E" w:rsidP="0016493E">
            <w:pPr>
              <w:pStyle w:val="af0"/>
              <w:jc w:val="center"/>
              <w:rPr>
                <w:sz w:val="24"/>
                <w:szCs w:val="20"/>
              </w:rPr>
            </w:pPr>
            <w:r w:rsidRPr="00F92A45">
              <w:rPr>
                <w:sz w:val="24"/>
                <w:szCs w:val="20"/>
              </w:rPr>
              <w:t>33,6</w:t>
            </w:r>
          </w:p>
        </w:tc>
        <w:tc>
          <w:tcPr>
            <w:tcW w:w="1462" w:type="dxa"/>
            <w:vAlign w:val="center"/>
          </w:tcPr>
          <w:p w:rsidR="0016493E" w:rsidRPr="00F92A45" w:rsidRDefault="0016493E" w:rsidP="0016493E">
            <w:pPr>
              <w:pStyle w:val="af0"/>
              <w:jc w:val="center"/>
              <w:rPr>
                <w:sz w:val="24"/>
                <w:szCs w:val="20"/>
              </w:rPr>
            </w:pPr>
            <w:r w:rsidRPr="00F92A45">
              <w:rPr>
                <w:sz w:val="24"/>
                <w:szCs w:val="20"/>
              </w:rPr>
              <w:t>10</w:t>
            </w:r>
          </w:p>
        </w:tc>
        <w:tc>
          <w:tcPr>
            <w:tcW w:w="955" w:type="dxa"/>
            <w:vAlign w:val="center"/>
          </w:tcPr>
          <w:p w:rsidR="0016493E" w:rsidRPr="00F92A45" w:rsidRDefault="0016493E" w:rsidP="0016493E">
            <w:pPr>
              <w:pStyle w:val="af0"/>
              <w:jc w:val="center"/>
              <w:rPr>
                <w:sz w:val="24"/>
                <w:szCs w:val="20"/>
              </w:rPr>
            </w:pPr>
            <w:r w:rsidRPr="00F92A45">
              <w:rPr>
                <w:sz w:val="24"/>
                <w:szCs w:val="20"/>
              </w:rPr>
              <w:t>в 20р.</w:t>
            </w:r>
          </w:p>
        </w:tc>
      </w:tr>
    </w:tbl>
    <w:p w:rsidR="00205912" w:rsidRDefault="00B83263" w:rsidP="00B07C89">
      <w:pPr>
        <w:pStyle w:val="af0"/>
        <w:jc w:val="both"/>
        <w:rPr>
          <w:sz w:val="24"/>
          <w:szCs w:val="24"/>
        </w:rPr>
      </w:pPr>
      <w:r w:rsidRPr="00F92A45">
        <w:rPr>
          <w:sz w:val="24"/>
          <w:szCs w:val="24"/>
        </w:rPr>
        <w:tab/>
      </w:r>
    </w:p>
    <w:p w:rsidR="00B83263" w:rsidRPr="00F92A45" w:rsidRDefault="00B83263" w:rsidP="00205912">
      <w:pPr>
        <w:pStyle w:val="af0"/>
        <w:ind w:firstLine="709"/>
        <w:jc w:val="both"/>
        <w:rPr>
          <w:sz w:val="24"/>
          <w:szCs w:val="24"/>
        </w:rPr>
      </w:pPr>
      <w:r w:rsidRPr="00F92A45">
        <w:rPr>
          <w:sz w:val="24"/>
          <w:szCs w:val="24"/>
        </w:rPr>
        <w:t xml:space="preserve">В структуре инвестиций по источникам финансирования доля собственных средств предприятий составляет </w:t>
      </w:r>
      <w:r w:rsidR="007423DF" w:rsidRPr="00F92A45">
        <w:rPr>
          <w:sz w:val="24"/>
          <w:szCs w:val="24"/>
        </w:rPr>
        <w:t>8</w:t>
      </w:r>
      <w:r w:rsidR="00B33449" w:rsidRPr="00F92A45">
        <w:rPr>
          <w:sz w:val="24"/>
          <w:szCs w:val="24"/>
        </w:rPr>
        <w:t>6</w:t>
      </w:r>
      <w:r w:rsidR="007423DF" w:rsidRPr="00F92A45">
        <w:rPr>
          <w:sz w:val="24"/>
          <w:szCs w:val="24"/>
        </w:rPr>
        <w:t>,</w:t>
      </w:r>
      <w:r w:rsidR="00B33449" w:rsidRPr="00F92A45">
        <w:rPr>
          <w:sz w:val="24"/>
          <w:szCs w:val="24"/>
        </w:rPr>
        <w:t>7</w:t>
      </w:r>
      <w:r w:rsidRPr="00F92A45">
        <w:rPr>
          <w:sz w:val="24"/>
          <w:szCs w:val="24"/>
        </w:rPr>
        <w:t>% (</w:t>
      </w:r>
      <w:r w:rsidR="00B33449" w:rsidRPr="00F92A45">
        <w:rPr>
          <w:sz w:val="24"/>
          <w:szCs w:val="24"/>
        </w:rPr>
        <w:t>5840</w:t>
      </w:r>
      <w:r w:rsidRPr="00F92A45">
        <w:rPr>
          <w:sz w:val="24"/>
          <w:szCs w:val="24"/>
        </w:rPr>
        <w:t xml:space="preserve"> млн. руб.). Объем привлеченных средств </w:t>
      </w:r>
      <w:r w:rsidR="007423DF" w:rsidRPr="00F92A45">
        <w:rPr>
          <w:sz w:val="24"/>
          <w:szCs w:val="24"/>
        </w:rPr>
        <w:t>–</w:t>
      </w:r>
      <w:r w:rsidR="006C200A" w:rsidRPr="00F92A45">
        <w:rPr>
          <w:sz w:val="24"/>
          <w:szCs w:val="24"/>
        </w:rPr>
        <w:t xml:space="preserve"> </w:t>
      </w:r>
      <w:r w:rsidR="007423DF" w:rsidRPr="00F92A45">
        <w:rPr>
          <w:sz w:val="24"/>
          <w:szCs w:val="24"/>
        </w:rPr>
        <w:t>1</w:t>
      </w:r>
      <w:r w:rsidR="00B33449" w:rsidRPr="00F92A45">
        <w:rPr>
          <w:sz w:val="24"/>
          <w:szCs w:val="24"/>
        </w:rPr>
        <w:t>3</w:t>
      </w:r>
      <w:r w:rsidR="007423DF" w:rsidRPr="00F92A45">
        <w:rPr>
          <w:sz w:val="24"/>
          <w:szCs w:val="24"/>
        </w:rPr>
        <w:t>,</w:t>
      </w:r>
      <w:r w:rsidR="00B33449" w:rsidRPr="00F92A45">
        <w:rPr>
          <w:sz w:val="24"/>
          <w:szCs w:val="24"/>
        </w:rPr>
        <w:t>3</w:t>
      </w:r>
      <w:r w:rsidRPr="00F92A45">
        <w:rPr>
          <w:sz w:val="24"/>
          <w:szCs w:val="24"/>
        </w:rPr>
        <w:t>% (</w:t>
      </w:r>
      <w:r w:rsidR="00B33449" w:rsidRPr="00F92A45">
        <w:rPr>
          <w:sz w:val="24"/>
          <w:szCs w:val="24"/>
        </w:rPr>
        <w:t>897,6</w:t>
      </w:r>
      <w:r w:rsidRPr="00F92A45">
        <w:rPr>
          <w:sz w:val="24"/>
          <w:szCs w:val="24"/>
        </w:rPr>
        <w:t xml:space="preserve"> млн. руб.).  </w:t>
      </w:r>
    </w:p>
    <w:p w:rsidR="00B83263" w:rsidRPr="00F92A45" w:rsidRDefault="00B83263" w:rsidP="00205912">
      <w:pPr>
        <w:pStyle w:val="af0"/>
        <w:ind w:firstLine="709"/>
        <w:jc w:val="both"/>
        <w:rPr>
          <w:sz w:val="24"/>
          <w:szCs w:val="24"/>
        </w:rPr>
      </w:pPr>
      <w:r w:rsidRPr="00F92A45">
        <w:rPr>
          <w:sz w:val="24"/>
          <w:szCs w:val="24"/>
          <w:shd w:val="clear" w:color="auto" w:fill="FFFFFF"/>
        </w:rPr>
        <w:t xml:space="preserve">Наибольший удельный вес в объеме инвестиций в основной капитал </w:t>
      </w:r>
      <w:r w:rsidR="008A5560" w:rsidRPr="00F92A45">
        <w:rPr>
          <w:sz w:val="24"/>
          <w:szCs w:val="24"/>
          <w:shd w:val="clear" w:color="auto" w:fill="FFFFFF"/>
        </w:rPr>
        <w:t>составля</w:t>
      </w:r>
      <w:r w:rsidR="006D516F" w:rsidRPr="00F92A45">
        <w:rPr>
          <w:sz w:val="24"/>
          <w:szCs w:val="24"/>
          <w:shd w:val="clear" w:color="auto" w:fill="FFFFFF"/>
        </w:rPr>
        <w:t>ю</w:t>
      </w:r>
      <w:r w:rsidR="008A5560" w:rsidRPr="00F92A45">
        <w:rPr>
          <w:sz w:val="24"/>
          <w:szCs w:val="24"/>
          <w:shd w:val="clear" w:color="auto" w:fill="FFFFFF"/>
        </w:rPr>
        <w:t xml:space="preserve">т </w:t>
      </w:r>
      <w:r w:rsidR="00721D6C" w:rsidRPr="00F92A45">
        <w:rPr>
          <w:sz w:val="24"/>
          <w:szCs w:val="24"/>
          <w:shd w:val="clear" w:color="auto" w:fill="FFFFFF"/>
        </w:rPr>
        <w:t>предприяти</w:t>
      </w:r>
      <w:r w:rsidR="006D516F" w:rsidRPr="00F92A45">
        <w:rPr>
          <w:sz w:val="24"/>
          <w:szCs w:val="24"/>
          <w:shd w:val="clear" w:color="auto" w:fill="FFFFFF"/>
        </w:rPr>
        <w:t>я</w:t>
      </w:r>
      <w:r w:rsidR="00F348CD" w:rsidRPr="00F92A45">
        <w:rPr>
          <w:sz w:val="24"/>
          <w:szCs w:val="24"/>
          <w:shd w:val="clear" w:color="auto" w:fill="FFFFFF"/>
        </w:rPr>
        <w:t>: АО «ТВСЗ»</w:t>
      </w:r>
      <w:r w:rsidR="00BC0ADA" w:rsidRPr="00F92A45">
        <w:rPr>
          <w:sz w:val="24"/>
          <w:szCs w:val="24"/>
          <w:shd w:val="clear" w:color="auto" w:fill="FFFFFF"/>
        </w:rPr>
        <w:t xml:space="preserve"> </w:t>
      </w:r>
      <w:r w:rsidR="00F348CD" w:rsidRPr="00F92A45">
        <w:rPr>
          <w:sz w:val="24"/>
          <w:szCs w:val="24"/>
          <w:shd w:val="clear" w:color="auto" w:fill="FFFFFF"/>
        </w:rPr>
        <w:t>-</w:t>
      </w:r>
      <w:r w:rsidR="00BC0ADA" w:rsidRPr="00F92A45">
        <w:rPr>
          <w:sz w:val="24"/>
          <w:szCs w:val="24"/>
          <w:shd w:val="clear" w:color="auto" w:fill="FFFFFF"/>
        </w:rPr>
        <w:t xml:space="preserve"> </w:t>
      </w:r>
      <w:r w:rsidR="00B33449" w:rsidRPr="00F92A45">
        <w:rPr>
          <w:sz w:val="24"/>
          <w:szCs w:val="24"/>
          <w:shd w:val="clear" w:color="auto" w:fill="FFFFFF"/>
        </w:rPr>
        <w:t>14</w:t>
      </w:r>
      <w:r w:rsidR="00F348CD" w:rsidRPr="00F92A45">
        <w:rPr>
          <w:sz w:val="24"/>
          <w:szCs w:val="24"/>
          <w:shd w:val="clear" w:color="auto" w:fill="FFFFFF"/>
        </w:rPr>
        <w:t>%</w:t>
      </w:r>
      <w:r w:rsidR="00BC0ADA" w:rsidRPr="00F92A45">
        <w:rPr>
          <w:sz w:val="24"/>
          <w:szCs w:val="24"/>
          <w:shd w:val="clear" w:color="auto" w:fill="FFFFFF"/>
        </w:rPr>
        <w:t xml:space="preserve">; </w:t>
      </w:r>
      <w:r w:rsidR="006A0D89" w:rsidRPr="00F92A45">
        <w:rPr>
          <w:sz w:val="24"/>
          <w:szCs w:val="24"/>
          <w:shd w:val="clear" w:color="auto" w:fill="FFFFFF"/>
        </w:rPr>
        <w:t>филиал</w:t>
      </w:r>
      <w:r w:rsidR="00D44C81" w:rsidRPr="00F92A45">
        <w:rPr>
          <w:sz w:val="24"/>
          <w:szCs w:val="24"/>
          <w:shd w:val="clear" w:color="auto" w:fill="FFFFFF"/>
        </w:rPr>
        <w:t xml:space="preserve"> АО «ГАЗПРОМ ГАЗОРАСПРЕДЕЛЕНИЕ ЛО»</w:t>
      </w:r>
      <w:r w:rsidR="008A5560" w:rsidRPr="00F92A45">
        <w:rPr>
          <w:sz w:val="24"/>
          <w:szCs w:val="24"/>
          <w:shd w:val="clear" w:color="auto" w:fill="FFFFFF"/>
        </w:rPr>
        <w:t xml:space="preserve"> в г. Тихвине</w:t>
      </w:r>
      <w:r w:rsidR="00AC591D" w:rsidRPr="00F92A45">
        <w:rPr>
          <w:sz w:val="24"/>
          <w:szCs w:val="24"/>
          <w:shd w:val="clear" w:color="auto" w:fill="FFFFFF"/>
        </w:rPr>
        <w:t xml:space="preserve"> </w:t>
      </w:r>
      <w:r w:rsidRPr="00F92A45">
        <w:rPr>
          <w:sz w:val="24"/>
          <w:szCs w:val="24"/>
          <w:shd w:val="clear" w:color="auto" w:fill="FFFFFF"/>
        </w:rPr>
        <w:t xml:space="preserve">- </w:t>
      </w:r>
      <w:r w:rsidR="00B33449" w:rsidRPr="00F92A45">
        <w:rPr>
          <w:sz w:val="24"/>
          <w:szCs w:val="24"/>
          <w:shd w:val="clear" w:color="auto" w:fill="FFFFFF"/>
        </w:rPr>
        <w:t>10</w:t>
      </w:r>
      <w:r w:rsidRPr="00F92A45">
        <w:rPr>
          <w:sz w:val="24"/>
          <w:szCs w:val="24"/>
          <w:shd w:val="clear" w:color="auto" w:fill="FFFFFF"/>
        </w:rPr>
        <w:t>%</w:t>
      </w:r>
      <w:r w:rsidR="00BC0ADA" w:rsidRPr="00F92A45">
        <w:rPr>
          <w:sz w:val="24"/>
          <w:szCs w:val="24"/>
          <w:shd w:val="clear" w:color="auto" w:fill="FFFFFF"/>
        </w:rPr>
        <w:t xml:space="preserve">, </w:t>
      </w:r>
      <w:r w:rsidR="00067549">
        <w:rPr>
          <w:sz w:val="24"/>
          <w:szCs w:val="24"/>
          <w:shd w:val="clear" w:color="auto" w:fill="FFFFFF"/>
        </w:rPr>
        <w:t xml:space="preserve">- это </w:t>
      </w:r>
      <w:r w:rsidR="00BC0ADA" w:rsidRPr="00F92A45">
        <w:rPr>
          <w:sz w:val="24"/>
          <w:szCs w:val="24"/>
          <w:shd w:val="clear" w:color="auto" w:fill="FFFFFF"/>
        </w:rPr>
        <w:t>о</w:t>
      </w:r>
      <w:r w:rsidR="00AC591D" w:rsidRPr="00F92A45">
        <w:rPr>
          <w:sz w:val="24"/>
          <w:szCs w:val="24"/>
          <w:shd w:val="clear" w:color="auto" w:fill="FFFFFF"/>
        </w:rPr>
        <w:t>рганизация, осуществляющая транспортировку природного газа потребителям, обеспечивающая безопасную и бесперебойную эксплуатацию систем газоснабжения.</w:t>
      </w:r>
    </w:p>
    <w:p w:rsidR="007A0AB0" w:rsidRPr="00F92A45" w:rsidRDefault="007A0AB0" w:rsidP="00205912">
      <w:pPr>
        <w:ind w:firstLine="709"/>
        <w:jc w:val="both"/>
        <w:rPr>
          <w:sz w:val="24"/>
          <w:szCs w:val="24"/>
        </w:rPr>
      </w:pPr>
      <w:r w:rsidRPr="00F92A45">
        <w:rPr>
          <w:sz w:val="24"/>
          <w:szCs w:val="24"/>
        </w:rPr>
        <w:t xml:space="preserve">В </w:t>
      </w:r>
      <w:r w:rsidR="00B07C89" w:rsidRPr="00F92A45">
        <w:rPr>
          <w:sz w:val="24"/>
          <w:szCs w:val="24"/>
        </w:rPr>
        <w:t xml:space="preserve">Тихвинском </w:t>
      </w:r>
      <w:r w:rsidRPr="00F92A45">
        <w:rPr>
          <w:sz w:val="24"/>
          <w:szCs w:val="24"/>
        </w:rPr>
        <w:t xml:space="preserve">районе разработана и реализуется дорожная карта внедрения областного стандарта деятельности органов исполнительной власти по обеспечению благоприятного инвестиционного климата на территории муниципального образования. </w:t>
      </w:r>
    </w:p>
    <w:p w:rsidR="007A0AB0" w:rsidRPr="00F92A45" w:rsidRDefault="007A0AB0" w:rsidP="00205912">
      <w:pPr>
        <w:ind w:firstLine="709"/>
        <w:jc w:val="both"/>
        <w:rPr>
          <w:sz w:val="24"/>
          <w:szCs w:val="24"/>
        </w:rPr>
      </w:pPr>
      <w:r w:rsidRPr="00F92A45">
        <w:rPr>
          <w:sz w:val="24"/>
          <w:szCs w:val="24"/>
        </w:rPr>
        <w:t>В МФЦ успешно работает бизнес-офис «Тихвинский», в котором предпринимателям предоставляется особый перечень из 350 услуг, в том числе услуги Федеральной Корпорации по развитию малого и среднего предпринимательства, Уполномоченного по защите прав предпринимателей. В течение года работниками бизнес-офиса проведено около 5000 консультаций, в т.ч. 2600 – индивидуальным предпринимателям, юридическим лицам и гражданам, планирующим начать предпринимательскую деятельность.</w:t>
      </w:r>
    </w:p>
    <w:p w:rsidR="00D44C81" w:rsidRPr="00F92A45" w:rsidRDefault="00D44C81">
      <w:pPr>
        <w:rPr>
          <w:b/>
          <w:bCs/>
          <w:sz w:val="24"/>
          <w:szCs w:val="24"/>
        </w:rPr>
      </w:pPr>
    </w:p>
    <w:p w:rsidR="00B83263" w:rsidRPr="00F92A45" w:rsidRDefault="00B83263" w:rsidP="00FF64DA">
      <w:pPr>
        <w:pStyle w:val="af0"/>
        <w:jc w:val="both"/>
        <w:rPr>
          <w:b/>
          <w:bCs/>
          <w:sz w:val="26"/>
        </w:rPr>
      </w:pPr>
      <w:r w:rsidRPr="00F92A45">
        <w:rPr>
          <w:b/>
          <w:bCs/>
          <w:sz w:val="26"/>
        </w:rPr>
        <w:t>2.6. Малое предпринимательство</w:t>
      </w:r>
    </w:p>
    <w:p w:rsidR="00C03B06" w:rsidRPr="00006A2A" w:rsidRDefault="00C03B06" w:rsidP="00C03B06">
      <w:pPr>
        <w:rPr>
          <w:b/>
          <w:bCs/>
          <w:sz w:val="24"/>
          <w:szCs w:val="24"/>
        </w:rPr>
      </w:pPr>
    </w:p>
    <w:p w:rsidR="00C03B06" w:rsidRPr="00F92A45" w:rsidRDefault="00C03B06" w:rsidP="00006A2A">
      <w:pPr>
        <w:ind w:firstLine="708"/>
        <w:jc w:val="both"/>
        <w:rPr>
          <w:sz w:val="24"/>
          <w:szCs w:val="24"/>
        </w:rPr>
      </w:pPr>
      <w:r w:rsidRPr="00F92A45">
        <w:rPr>
          <w:sz w:val="24"/>
          <w:szCs w:val="24"/>
        </w:rPr>
        <w:t>По состоянию на 01 января 2020 по данным Реестра субъектов малого и среднего предпринимательства федеральной налоговой службы России осуществляют деятельность 2093 субъекта:</w:t>
      </w:r>
    </w:p>
    <w:p w:rsidR="00C03B06" w:rsidRPr="00F92A45" w:rsidRDefault="00C03B06" w:rsidP="00006A2A">
      <w:pPr>
        <w:jc w:val="both"/>
        <w:rPr>
          <w:sz w:val="24"/>
          <w:szCs w:val="24"/>
        </w:rPr>
      </w:pPr>
      <w:r w:rsidRPr="00F92A45">
        <w:rPr>
          <w:sz w:val="24"/>
          <w:szCs w:val="24"/>
        </w:rPr>
        <w:t>-</w:t>
      </w:r>
      <w:r w:rsidR="00006A2A">
        <w:rPr>
          <w:sz w:val="24"/>
          <w:szCs w:val="24"/>
        </w:rPr>
        <w:t xml:space="preserve"> </w:t>
      </w:r>
      <w:r w:rsidRPr="00F92A45">
        <w:rPr>
          <w:sz w:val="24"/>
          <w:szCs w:val="24"/>
        </w:rPr>
        <w:t>средние предприятия – 6</w:t>
      </w:r>
    </w:p>
    <w:p w:rsidR="00C03B06" w:rsidRPr="00F92A45" w:rsidRDefault="00C03B06" w:rsidP="00006A2A">
      <w:pPr>
        <w:jc w:val="both"/>
        <w:rPr>
          <w:sz w:val="24"/>
          <w:szCs w:val="24"/>
        </w:rPr>
      </w:pPr>
      <w:r w:rsidRPr="00F92A45">
        <w:rPr>
          <w:sz w:val="24"/>
          <w:szCs w:val="24"/>
        </w:rPr>
        <w:t>-</w:t>
      </w:r>
      <w:r w:rsidR="00006A2A">
        <w:rPr>
          <w:sz w:val="24"/>
          <w:szCs w:val="24"/>
        </w:rPr>
        <w:t xml:space="preserve"> </w:t>
      </w:r>
      <w:r w:rsidRPr="00F92A45">
        <w:rPr>
          <w:sz w:val="24"/>
          <w:szCs w:val="24"/>
        </w:rPr>
        <w:t>малые предприятия - 71</w:t>
      </w:r>
    </w:p>
    <w:p w:rsidR="00C03B06" w:rsidRPr="00F92A45" w:rsidRDefault="00C03B06" w:rsidP="00006A2A">
      <w:pPr>
        <w:jc w:val="both"/>
        <w:rPr>
          <w:sz w:val="24"/>
          <w:szCs w:val="24"/>
        </w:rPr>
      </w:pPr>
      <w:r w:rsidRPr="00F92A45">
        <w:rPr>
          <w:sz w:val="24"/>
          <w:szCs w:val="24"/>
        </w:rPr>
        <w:t>-</w:t>
      </w:r>
      <w:r w:rsidR="00006A2A">
        <w:rPr>
          <w:sz w:val="24"/>
          <w:szCs w:val="24"/>
        </w:rPr>
        <w:t xml:space="preserve"> </w:t>
      </w:r>
      <w:proofErr w:type="spellStart"/>
      <w:r w:rsidRPr="00F92A45">
        <w:rPr>
          <w:sz w:val="24"/>
          <w:szCs w:val="24"/>
        </w:rPr>
        <w:t>микропредприятия</w:t>
      </w:r>
      <w:proofErr w:type="spellEnd"/>
      <w:r w:rsidRPr="00F92A45">
        <w:rPr>
          <w:sz w:val="24"/>
          <w:szCs w:val="24"/>
        </w:rPr>
        <w:t xml:space="preserve"> – 468</w:t>
      </w:r>
    </w:p>
    <w:p w:rsidR="00C03B06" w:rsidRPr="00F92A45" w:rsidRDefault="00C03B06" w:rsidP="00006A2A">
      <w:pPr>
        <w:jc w:val="both"/>
        <w:rPr>
          <w:sz w:val="24"/>
          <w:szCs w:val="24"/>
        </w:rPr>
      </w:pPr>
      <w:r w:rsidRPr="00F92A45">
        <w:rPr>
          <w:sz w:val="24"/>
          <w:szCs w:val="24"/>
        </w:rPr>
        <w:t>-</w:t>
      </w:r>
      <w:r w:rsidR="00006A2A">
        <w:rPr>
          <w:sz w:val="24"/>
          <w:szCs w:val="24"/>
        </w:rPr>
        <w:t xml:space="preserve"> </w:t>
      </w:r>
      <w:r w:rsidRPr="00F92A45">
        <w:rPr>
          <w:sz w:val="24"/>
          <w:szCs w:val="24"/>
        </w:rPr>
        <w:t>индивидуальные предприниматели – 1557</w:t>
      </w:r>
    </w:p>
    <w:p w:rsidR="00826C74" w:rsidRPr="00F92A45" w:rsidRDefault="00826C74" w:rsidP="00826C74">
      <w:pPr>
        <w:ind w:firstLine="708"/>
        <w:jc w:val="both"/>
        <w:rPr>
          <w:sz w:val="24"/>
          <w:szCs w:val="24"/>
        </w:rPr>
      </w:pPr>
      <w:r w:rsidRPr="00F92A45">
        <w:rPr>
          <w:sz w:val="24"/>
          <w:szCs w:val="24"/>
        </w:rPr>
        <w:lastRenderedPageBreak/>
        <w:t xml:space="preserve">В рамках районной и областной программ по поддержке малого бизнеса профинансированы мероприятия на сумму 1,3 млн. руб., из них 600 тысяч из местного бюджета, в том числе: </w:t>
      </w:r>
    </w:p>
    <w:p w:rsidR="00826C74" w:rsidRPr="00F92A45" w:rsidRDefault="00E648D1" w:rsidP="00826C74">
      <w:pPr>
        <w:ind w:firstLine="708"/>
        <w:jc w:val="both"/>
        <w:rPr>
          <w:sz w:val="24"/>
          <w:szCs w:val="24"/>
        </w:rPr>
      </w:pPr>
      <w:r w:rsidRPr="00F92A45">
        <w:rPr>
          <w:bCs/>
          <w:sz w:val="24"/>
          <w:szCs w:val="24"/>
        </w:rPr>
        <w:t xml:space="preserve"> </w:t>
      </w:r>
      <w:r w:rsidR="00826C74" w:rsidRPr="00F92A45">
        <w:rPr>
          <w:sz w:val="24"/>
          <w:szCs w:val="24"/>
        </w:rPr>
        <w:t>-  субсидии для организации и развития бизнеса;</w:t>
      </w:r>
    </w:p>
    <w:p w:rsidR="00826C74" w:rsidRPr="00F92A45" w:rsidRDefault="00826C74" w:rsidP="00826C74">
      <w:pPr>
        <w:ind w:firstLine="708"/>
        <w:jc w:val="both"/>
        <w:rPr>
          <w:sz w:val="24"/>
          <w:szCs w:val="24"/>
        </w:rPr>
      </w:pPr>
      <w:r w:rsidRPr="00F92A45">
        <w:rPr>
          <w:sz w:val="24"/>
          <w:szCs w:val="24"/>
        </w:rPr>
        <w:t xml:space="preserve"> - оказание консультационной и организационно-методической поддержки гражданам, желающим открыть свой бизнес.</w:t>
      </w:r>
    </w:p>
    <w:p w:rsidR="00826C74" w:rsidRPr="00F92A45" w:rsidRDefault="00826C74" w:rsidP="00826C74">
      <w:pPr>
        <w:ind w:firstLine="708"/>
        <w:jc w:val="both"/>
        <w:rPr>
          <w:sz w:val="24"/>
          <w:szCs w:val="24"/>
        </w:rPr>
      </w:pPr>
      <w:r w:rsidRPr="00F92A45">
        <w:rPr>
          <w:sz w:val="24"/>
          <w:szCs w:val="24"/>
        </w:rPr>
        <w:t xml:space="preserve">В Учебно-деловом центре прошли обучение по курсу «Успешный предприниматель» 81 человек, 21 из них зарегистрировали свой бизнес. </w:t>
      </w:r>
    </w:p>
    <w:p w:rsidR="00826C74" w:rsidRPr="00F92A45" w:rsidRDefault="00826C74" w:rsidP="00826C74">
      <w:pPr>
        <w:ind w:firstLine="708"/>
        <w:jc w:val="both"/>
        <w:rPr>
          <w:sz w:val="24"/>
          <w:szCs w:val="24"/>
        </w:rPr>
      </w:pPr>
      <w:r w:rsidRPr="00F92A45">
        <w:rPr>
          <w:sz w:val="24"/>
          <w:szCs w:val="24"/>
        </w:rPr>
        <w:t>С 2018 года Центр реализует проект «Найди себя», нацеленный на профессиональную ориентацию школьников. В 2019 году в нем приняли участие более 70 подростков, в том числе ученики сельских школ.</w:t>
      </w:r>
    </w:p>
    <w:p w:rsidR="00826C74" w:rsidRPr="00F92A45" w:rsidRDefault="00826C74" w:rsidP="00826C74">
      <w:pPr>
        <w:ind w:firstLine="708"/>
        <w:jc w:val="both"/>
        <w:rPr>
          <w:sz w:val="24"/>
          <w:szCs w:val="24"/>
        </w:rPr>
      </w:pPr>
      <w:r w:rsidRPr="00F92A45">
        <w:rPr>
          <w:sz w:val="24"/>
          <w:szCs w:val="24"/>
        </w:rPr>
        <w:t>В рамках недели празднования «Дня Российского предпринимательства» состоялся форум женского предпринимательства Тихвинского района, в котором приняли участие более 50 женщин-предпринимателей.</w:t>
      </w:r>
    </w:p>
    <w:p w:rsidR="00826C74" w:rsidRPr="00F92A45" w:rsidRDefault="00826C74" w:rsidP="00826C74">
      <w:pPr>
        <w:ind w:firstLine="708"/>
        <w:jc w:val="both"/>
        <w:rPr>
          <w:sz w:val="24"/>
          <w:szCs w:val="24"/>
        </w:rPr>
      </w:pPr>
      <w:r w:rsidRPr="00F92A45">
        <w:rPr>
          <w:iCs/>
          <w:sz w:val="24"/>
          <w:szCs w:val="24"/>
        </w:rPr>
        <w:t xml:space="preserve">Представители малого бизнеса района </w:t>
      </w:r>
      <w:r w:rsidRPr="00F92A45">
        <w:rPr>
          <w:sz w:val="24"/>
          <w:szCs w:val="24"/>
        </w:rPr>
        <w:t xml:space="preserve">традиционно участвовали и в региональных конкурсах. </w:t>
      </w:r>
    </w:p>
    <w:p w:rsidR="00826C74" w:rsidRPr="00F92A45" w:rsidRDefault="00826C74" w:rsidP="00826C74">
      <w:pPr>
        <w:ind w:firstLine="708"/>
        <w:jc w:val="both"/>
        <w:rPr>
          <w:sz w:val="24"/>
          <w:szCs w:val="24"/>
        </w:rPr>
      </w:pPr>
      <w:r w:rsidRPr="00F92A45">
        <w:rPr>
          <w:sz w:val="24"/>
          <w:szCs w:val="24"/>
        </w:rPr>
        <w:t>По результатам конкурса «Лучший в малом и среднем бизнесе» третьи места присуждены:</w:t>
      </w:r>
    </w:p>
    <w:p w:rsidR="00826C74" w:rsidRPr="00F92A45" w:rsidRDefault="00826C74" w:rsidP="00826C74">
      <w:pPr>
        <w:ind w:firstLine="708"/>
        <w:jc w:val="both"/>
        <w:rPr>
          <w:sz w:val="24"/>
          <w:szCs w:val="24"/>
        </w:rPr>
      </w:pPr>
      <w:r w:rsidRPr="00F92A45">
        <w:rPr>
          <w:sz w:val="24"/>
          <w:szCs w:val="24"/>
        </w:rPr>
        <w:t xml:space="preserve">- в номинации «Лучшее предприятие в сфере комфортной городской среды» - ООО «Компания «ОПЕНСПОРТ»; </w:t>
      </w:r>
    </w:p>
    <w:p w:rsidR="00826C74" w:rsidRPr="00F92A45" w:rsidRDefault="00826C74" w:rsidP="00826C74">
      <w:pPr>
        <w:ind w:firstLine="708"/>
        <w:jc w:val="both"/>
        <w:rPr>
          <w:sz w:val="24"/>
          <w:szCs w:val="24"/>
        </w:rPr>
      </w:pPr>
      <w:r w:rsidRPr="00F92A45">
        <w:rPr>
          <w:sz w:val="24"/>
          <w:szCs w:val="24"/>
        </w:rPr>
        <w:t xml:space="preserve">- в номинации «Лучший </w:t>
      </w:r>
      <w:proofErr w:type="spellStart"/>
      <w:r w:rsidRPr="00F92A45">
        <w:rPr>
          <w:sz w:val="24"/>
          <w:szCs w:val="24"/>
        </w:rPr>
        <w:t>стартап</w:t>
      </w:r>
      <w:proofErr w:type="spellEnd"/>
      <w:r w:rsidRPr="00F92A45">
        <w:rPr>
          <w:sz w:val="24"/>
          <w:szCs w:val="24"/>
        </w:rPr>
        <w:t xml:space="preserve"> в сфере производства сувениров среди предпринимателей Ленинградской области» - индивидуальному предпринимателю Наталье Пуль. </w:t>
      </w:r>
    </w:p>
    <w:p w:rsidR="00826C74" w:rsidRPr="00F92A45" w:rsidRDefault="00826C74" w:rsidP="00826C74">
      <w:pPr>
        <w:ind w:firstLine="708"/>
        <w:jc w:val="both"/>
        <w:rPr>
          <w:sz w:val="24"/>
          <w:szCs w:val="24"/>
        </w:rPr>
      </w:pPr>
      <w:r w:rsidRPr="00F92A45">
        <w:rPr>
          <w:sz w:val="24"/>
          <w:szCs w:val="24"/>
        </w:rPr>
        <w:t xml:space="preserve"> - по итогам конкурса «Лучшие в туризме Ленинградской области» в номинации «Лучший объект питания для индивидуальных туристов» победителем признан ресторан «Подворье».</w:t>
      </w:r>
    </w:p>
    <w:p w:rsidR="00FF64DA" w:rsidRPr="00F92A45" w:rsidRDefault="00FF64DA" w:rsidP="00826C74">
      <w:pPr>
        <w:ind w:firstLine="708"/>
        <w:jc w:val="both"/>
        <w:rPr>
          <w:sz w:val="24"/>
          <w:szCs w:val="24"/>
        </w:rPr>
      </w:pPr>
    </w:p>
    <w:p w:rsidR="00B83263" w:rsidRPr="00F92A45" w:rsidRDefault="00B83263" w:rsidP="007A76EE">
      <w:pPr>
        <w:pStyle w:val="af0"/>
        <w:jc w:val="both"/>
        <w:rPr>
          <w:b/>
          <w:sz w:val="24"/>
          <w:szCs w:val="24"/>
          <w:u w:val="single"/>
        </w:rPr>
      </w:pPr>
      <w:r w:rsidRPr="00F92A45">
        <w:rPr>
          <w:b/>
          <w:sz w:val="24"/>
          <w:szCs w:val="24"/>
          <w:u w:val="single"/>
        </w:rPr>
        <w:t>Потребительский рынок</w:t>
      </w:r>
      <w:r w:rsidRPr="00F92A45">
        <w:rPr>
          <w:sz w:val="24"/>
          <w:szCs w:val="24"/>
        </w:rPr>
        <w:tab/>
      </w:r>
    </w:p>
    <w:p w:rsidR="009B797C" w:rsidRPr="00F92A45" w:rsidRDefault="009B797C" w:rsidP="009B797C">
      <w:pPr>
        <w:ind w:firstLine="708"/>
        <w:jc w:val="both"/>
        <w:rPr>
          <w:szCs w:val="28"/>
        </w:rPr>
      </w:pPr>
      <w:r w:rsidRPr="00F92A45">
        <w:rPr>
          <w:sz w:val="24"/>
          <w:szCs w:val="24"/>
        </w:rPr>
        <w:t xml:space="preserve">На территории Тихвинского района осуществляют деятельность </w:t>
      </w:r>
      <w:r w:rsidRPr="00006A2A">
        <w:rPr>
          <w:sz w:val="24"/>
          <w:szCs w:val="24"/>
        </w:rPr>
        <w:t>829</w:t>
      </w:r>
      <w:r w:rsidRPr="00F92A45">
        <w:rPr>
          <w:b/>
          <w:sz w:val="24"/>
          <w:szCs w:val="24"/>
        </w:rPr>
        <w:t xml:space="preserve"> </w:t>
      </w:r>
      <w:r w:rsidR="002E1DCD" w:rsidRPr="00F92A45">
        <w:rPr>
          <w:sz w:val="24"/>
          <w:szCs w:val="24"/>
        </w:rPr>
        <w:t>предприятий потребительского</w:t>
      </w:r>
      <w:r w:rsidRPr="00F92A45">
        <w:rPr>
          <w:sz w:val="24"/>
          <w:szCs w:val="24"/>
        </w:rPr>
        <w:t xml:space="preserve"> </w:t>
      </w:r>
      <w:r w:rsidR="002E1DCD" w:rsidRPr="00F92A45">
        <w:rPr>
          <w:sz w:val="24"/>
          <w:szCs w:val="24"/>
        </w:rPr>
        <w:t>рынка,</w:t>
      </w:r>
      <w:r w:rsidRPr="00F92A45">
        <w:rPr>
          <w:sz w:val="24"/>
          <w:szCs w:val="24"/>
        </w:rPr>
        <w:t xml:space="preserve"> из них:</w:t>
      </w:r>
    </w:p>
    <w:p w:rsidR="009B797C" w:rsidRPr="00F92A45" w:rsidRDefault="009B797C" w:rsidP="009B797C">
      <w:pPr>
        <w:jc w:val="both"/>
        <w:rPr>
          <w:szCs w:val="28"/>
        </w:rPr>
      </w:pPr>
      <w:r w:rsidRPr="00F92A45">
        <w:rPr>
          <w:sz w:val="24"/>
          <w:szCs w:val="24"/>
        </w:rPr>
        <w:t xml:space="preserve">- Предприятия розничной и </w:t>
      </w:r>
      <w:r w:rsidR="002E1DCD" w:rsidRPr="00F92A45">
        <w:rPr>
          <w:sz w:val="24"/>
          <w:szCs w:val="24"/>
        </w:rPr>
        <w:t>оптовой торговли -</w:t>
      </w:r>
      <w:r w:rsidRPr="00F92A45">
        <w:rPr>
          <w:sz w:val="24"/>
          <w:szCs w:val="24"/>
        </w:rPr>
        <w:t xml:space="preserve"> 635; </w:t>
      </w:r>
    </w:p>
    <w:p w:rsidR="009B797C" w:rsidRPr="00F92A45" w:rsidRDefault="009B797C" w:rsidP="009B797C">
      <w:pPr>
        <w:jc w:val="both"/>
        <w:rPr>
          <w:sz w:val="24"/>
          <w:szCs w:val="24"/>
        </w:rPr>
      </w:pPr>
      <w:r w:rsidRPr="00F92A45">
        <w:rPr>
          <w:sz w:val="24"/>
          <w:szCs w:val="24"/>
        </w:rPr>
        <w:t xml:space="preserve">- Предприятия общественного питания – 87 </w:t>
      </w:r>
    </w:p>
    <w:p w:rsidR="009B797C" w:rsidRPr="00F92A45" w:rsidRDefault="009B797C" w:rsidP="009B797C">
      <w:pPr>
        <w:jc w:val="both"/>
        <w:rPr>
          <w:sz w:val="24"/>
          <w:szCs w:val="24"/>
        </w:rPr>
      </w:pPr>
      <w:r w:rsidRPr="00F92A45">
        <w:rPr>
          <w:sz w:val="24"/>
          <w:szCs w:val="24"/>
        </w:rPr>
        <w:t xml:space="preserve">- Предприятия бытового обслуживания – 107 </w:t>
      </w:r>
    </w:p>
    <w:p w:rsidR="009B797C" w:rsidRPr="00006A2A" w:rsidRDefault="009B797C" w:rsidP="009B797C">
      <w:pPr>
        <w:ind w:firstLine="708"/>
        <w:jc w:val="both"/>
        <w:rPr>
          <w:sz w:val="24"/>
          <w:szCs w:val="24"/>
        </w:rPr>
      </w:pPr>
      <w:r w:rsidRPr="00F92A45">
        <w:rPr>
          <w:sz w:val="24"/>
          <w:szCs w:val="24"/>
        </w:rPr>
        <w:t>Общая площадь объектов розничной и оптовой торговли, расположенных на территории Тихвинского района, составляет 86230 кв.</w:t>
      </w:r>
      <w:r w:rsidR="00FD7125" w:rsidRPr="00F92A45">
        <w:rPr>
          <w:sz w:val="24"/>
          <w:szCs w:val="24"/>
        </w:rPr>
        <w:t xml:space="preserve"> </w:t>
      </w:r>
      <w:r w:rsidRPr="00F92A45">
        <w:rPr>
          <w:sz w:val="24"/>
          <w:szCs w:val="24"/>
        </w:rPr>
        <w:t>м., торговая 79660 кв.</w:t>
      </w:r>
      <w:r w:rsidR="00FD7125" w:rsidRPr="00F92A45">
        <w:rPr>
          <w:sz w:val="24"/>
          <w:szCs w:val="24"/>
        </w:rPr>
        <w:t xml:space="preserve"> </w:t>
      </w:r>
      <w:r w:rsidRPr="00F92A45">
        <w:rPr>
          <w:sz w:val="24"/>
          <w:szCs w:val="24"/>
        </w:rPr>
        <w:t>м. При утвержденном нормативе минимальной обеспеченности населения торговыми площадями по Тихвинскому району – 565,2,0 кв.</w:t>
      </w:r>
      <w:r w:rsidR="00FD7125" w:rsidRPr="00F92A45">
        <w:rPr>
          <w:sz w:val="24"/>
          <w:szCs w:val="24"/>
        </w:rPr>
        <w:t xml:space="preserve"> </w:t>
      </w:r>
      <w:r w:rsidRPr="00F92A45">
        <w:rPr>
          <w:sz w:val="24"/>
          <w:szCs w:val="24"/>
        </w:rPr>
        <w:t>м., фактическая обеспеченность составляет – 1250,6 кв.</w:t>
      </w:r>
      <w:r w:rsidR="00FD7125" w:rsidRPr="00F92A45">
        <w:rPr>
          <w:sz w:val="24"/>
          <w:szCs w:val="24"/>
        </w:rPr>
        <w:t xml:space="preserve"> </w:t>
      </w:r>
      <w:r w:rsidRPr="00F92A45">
        <w:rPr>
          <w:sz w:val="24"/>
          <w:szCs w:val="24"/>
        </w:rPr>
        <w:t xml:space="preserve">м (221,8%). В общее количество предприятий торговли вошло 72 предприятия крупной розничной сетевой торговли. Общее количество посадочных мест в объектах общественного питания </w:t>
      </w:r>
      <w:r w:rsidRPr="00006A2A">
        <w:rPr>
          <w:sz w:val="24"/>
          <w:szCs w:val="24"/>
        </w:rPr>
        <w:t>– 4485 мест,</w:t>
      </w:r>
      <w:r w:rsidRPr="00F92A45">
        <w:rPr>
          <w:b/>
          <w:sz w:val="24"/>
          <w:szCs w:val="24"/>
        </w:rPr>
        <w:t xml:space="preserve"> </w:t>
      </w:r>
      <w:r w:rsidRPr="00F92A45">
        <w:rPr>
          <w:sz w:val="24"/>
          <w:szCs w:val="24"/>
        </w:rPr>
        <w:t xml:space="preserve">при утвержденном нормативе минимальной обеспеченности - </w:t>
      </w:r>
      <w:r w:rsidRPr="00006A2A">
        <w:rPr>
          <w:sz w:val="24"/>
          <w:szCs w:val="24"/>
        </w:rPr>
        <w:t>40 пос. мест,</w:t>
      </w:r>
      <w:r w:rsidRPr="00F92A45">
        <w:rPr>
          <w:sz w:val="24"/>
          <w:szCs w:val="24"/>
        </w:rPr>
        <w:t xml:space="preserve"> фактическая обеспеченность составляет </w:t>
      </w:r>
      <w:r w:rsidRPr="00006A2A">
        <w:rPr>
          <w:sz w:val="24"/>
          <w:szCs w:val="24"/>
        </w:rPr>
        <w:t xml:space="preserve">65 пос. мест (148%). </w:t>
      </w:r>
    </w:p>
    <w:p w:rsidR="009B797C" w:rsidRPr="00F92A45" w:rsidRDefault="009B797C" w:rsidP="009B797C">
      <w:pPr>
        <w:ind w:firstLine="708"/>
        <w:jc w:val="both"/>
        <w:rPr>
          <w:b/>
          <w:sz w:val="24"/>
          <w:szCs w:val="24"/>
        </w:rPr>
      </w:pPr>
      <w:r w:rsidRPr="00F92A45">
        <w:rPr>
          <w:iCs/>
          <w:sz w:val="24"/>
          <w:szCs w:val="24"/>
        </w:rPr>
        <w:t xml:space="preserve">За 2019 год в сфере </w:t>
      </w:r>
      <w:r w:rsidRPr="00006A2A">
        <w:rPr>
          <w:iCs/>
          <w:sz w:val="24"/>
          <w:szCs w:val="24"/>
        </w:rPr>
        <w:t>организации торговли и потребительского</w:t>
      </w:r>
      <w:r w:rsidRPr="00F92A45">
        <w:rPr>
          <w:b/>
          <w:iCs/>
          <w:sz w:val="24"/>
          <w:szCs w:val="24"/>
        </w:rPr>
        <w:t xml:space="preserve"> </w:t>
      </w:r>
      <w:r w:rsidRPr="00006A2A">
        <w:rPr>
          <w:iCs/>
          <w:sz w:val="24"/>
          <w:szCs w:val="24"/>
        </w:rPr>
        <w:t xml:space="preserve">рынка </w:t>
      </w:r>
      <w:r w:rsidRPr="00F92A45">
        <w:rPr>
          <w:iCs/>
          <w:sz w:val="24"/>
          <w:szCs w:val="24"/>
        </w:rPr>
        <w:t>начали работу 6 новых объектов (1 магазин и 5 заведений общественного питания).</w:t>
      </w:r>
    </w:p>
    <w:p w:rsidR="003B04F1" w:rsidRPr="00F92A45" w:rsidRDefault="003B04F1" w:rsidP="003B04F1">
      <w:pPr>
        <w:ind w:firstLine="708"/>
        <w:rPr>
          <w:sz w:val="24"/>
          <w:szCs w:val="24"/>
        </w:rPr>
      </w:pPr>
    </w:p>
    <w:p w:rsidR="00B83263" w:rsidRDefault="00B83263" w:rsidP="000B71FF">
      <w:pPr>
        <w:jc w:val="both"/>
        <w:rPr>
          <w:b/>
          <w:bCs/>
          <w:sz w:val="26"/>
        </w:rPr>
      </w:pPr>
      <w:r w:rsidRPr="00F92A45">
        <w:rPr>
          <w:b/>
          <w:bCs/>
          <w:sz w:val="26"/>
        </w:rPr>
        <w:t>2.7. Финансовые результаты работы предприятий и организаций</w:t>
      </w:r>
    </w:p>
    <w:p w:rsidR="00C22A6E" w:rsidRPr="00F92A45" w:rsidRDefault="00C22A6E" w:rsidP="000B71FF">
      <w:pPr>
        <w:jc w:val="both"/>
        <w:rPr>
          <w:sz w:val="24"/>
          <w:szCs w:val="24"/>
        </w:rPr>
      </w:pPr>
    </w:p>
    <w:p w:rsidR="00B83263" w:rsidRPr="00F92A45" w:rsidRDefault="00B83263" w:rsidP="004331EF">
      <w:pPr>
        <w:ind w:firstLine="540"/>
        <w:jc w:val="both"/>
        <w:rPr>
          <w:sz w:val="24"/>
          <w:szCs w:val="24"/>
        </w:rPr>
      </w:pPr>
      <w:r w:rsidRPr="00F92A45">
        <w:rPr>
          <w:sz w:val="24"/>
          <w:szCs w:val="24"/>
        </w:rPr>
        <w:t xml:space="preserve">По итогам работы за январь - </w:t>
      </w:r>
      <w:r w:rsidR="003F15A3" w:rsidRPr="00F92A45">
        <w:rPr>
          <w:sz w:val="24"/>
          <w:szCs w:val="24"/>
        </w:rPr>
        <w:t>декабрь</w:t>
      </w:r>
      <w:r w:rsidRPr="00F92A45">
        <w:rPr>
          <w:sz w:val="24"/>
          <w:szCs w:val="24"/>
        </w:rPr>
        <w:t xml:space="preserve"> 201</w:t>
      </w:r>
      <w:r w:rsidR="009B3D63" w:rsidRPr="00F92A45">
        <w:rPr>
          <w:sz w:val="24"/>
          <w:szCs w:val="24"/>
        </w:rPr>
        <w:t>9</w:t>
      </w:r>
      <w:r w:rsidRPr="00F92A45">
        <w:rPr>
          <w:sz w:val="24"/>
          <w:szCs w:val="24"/>
        </w:rPr>
        <w:t xml:space="preserve"> г. по данным статистической выборки по </w:t>
      </w:r>
      <w:r w:rsidRPr="00F92A45">
        <w:rPr>
          <w:i/>
          <w:sz w:val="24"/>
          <w:szCs w:val="24"/>
          <w:u w:val="single"/>
        </w:rPr>
        <w:t>крупным и средним предприятиям и организациям</w:t>
      </w:r>
      <w:r w:rsidRPr="00F92A45">
        <w:rPr>
          <w:i/>
          <w:sz w:val="24"/>
          <w:szCs w:val="24"/>
        </w:rPr>
        <w:t xml:space="preserve"> </w:t>
      </w:r>
      <w:r w:rsidRPr="00F92A45">
        <w:rPr>
          <w:sz w:val="24"/>
          <w:szCs w:val="24"/>
        </w:rPr>
        <w:t>сальдированный финансовый результат в целом по району</w:t>
      </w:r>
      <w:r w:rsidRPr="00F92A45">
        <w:rPr>
          <w:i/>
          <w:sz w:val="24"/>
          <w:szCs w:val="24"/>
        </w:rPr>
        <w:t xml:space="preserve"> </w:t>
      </w:r>
      <w:r w:rsidR="004F3272" w:rsidRPr="00F92A45">
        <w:rPr>
          <w:sz w:val="24"/>
          <w:szCs w:val="24"/>
        </w:rPr>
        <w:t xml:space="preserve">составил </w:t>
      </w:r>
      <w:r w:rsidR="00D04AA5" w:rsidRPr="00F92A45">
        <w:rPr>
          <w:sz w:val="24"/>
          <w:szCs w:val="24"/>
        </w:rPr>
        <w:t>прибыль</w:t>
      </w:r>
      <w:r w:rsidRPr="00F92A45">
        <w:rPr>
          <w:sz w:val="24"/>
          <w:szCs w:val="24"/>
        </w:rPr>
        <w:t xml:space="preserve"> </w:t>
      </w:r>
      <w:r w:rsidR="004F3272" w:rsidRPr="00F92A45">
        <w:rPr>
          <w:sz w:val="24"/>
          <w:szCs w:val="24"/>
        </w:rPr>
        <w:t xml:space="preserve">в </w:t>
      </w:r>
      <w:r w:rsidR="003F15A3" w:rsidRPr="00F92A45">
        <w:rPr>
          <w:sz w:val="24"/>
          <w:szCs w:val="24"/>
        </w:rPr>
        <w:t>3809,2</w:t>
      </w:r>
      <w:r w:rsidRPr="00F92A45">
        <w:rPr>
          <w:sz w:val="24"/>
          <w:szCs w:val="24"/>
        </w:rPr>
        <w:t xml:space="preserve"> млн. рублей. Результат соответствующего периода прошлого года - </w:t>
      </w:r>
      <w:r w:rsidR="00B71BBF" w:rsidRPr="00F92A45">
        <w:rPr>
          <w:sz w:val="24"/>
          <w:szCs w:val="24"/>
        </w:rPr>
        <w:t>убыток</w:t>
      </w:r>
      <w:r w:rsidRPr="00F92A45">
        <w:rPr>
          <w:sz w:val="24"/>
          <w:szCs w:val="24"/>
        </w:rPr>
        <w:t xml:space="preserve"> в сумме </w:t>
      </w:r>
      <w:r w:rsidR="00A96243" w:rsidRPr="00F92A45">
        <w:rPr>
          <w:sz w:val="24"/>
          <w:szCs w:val="24"/>
        </w:rPr>
        <w:t>3119,9</w:t>
      </w:r>
      <w:r w:rsidR="00933E97" w:rsidRPr="00F92A45">
        <w:rPr>
          <w:sz w:val="24"/>
          <w:szCs w:val="24"/>
        </w:rPr>
        <w:t xml:space="preserve"> млн.</w:t>
      </w:r>
      <w:r w:rsidRPr="00F92A45">
        <w:rPr>
          <w:sz w:val="24"/>
          <w:szCs w:val="24"/>
        </w:rPr>
        <w:t xml:space="preserve"> рублей.  </w:t>
      </w:r>
    </w:p>
    <w:p w:rsidR="00B83263" w:rsidRPr="00F92A45" w:rsidRDefault="00B83263" w:rsidP="00124AA8">
      <w:pPr>
        <w:ind w:firstLine="540"/>
        <w:jc w:val="both"/>
        <w:rPr>
          <w:b/>
          <w:i/>
          <w:sz w:val="24"/>
          <w:szCs w:val="24"/>
        </w:rPr>
      </w:pPr>
      <w:r w:rsidRPr="00F92A45">
        <w:rPr>
          <w:i/>
          <w:sz w:val="24"/>
          <w:szCs w:val="24"/>
        </w:rPr>
        <w:t>Кредиторская задолженность</w:t>
      </w:r>
      <w:r w:rsidRPr="00F92A45">
        <w:rPr>
          <w:sz w:val="24"/>
          <w:szCs w:val="24"/>
        </w:rPr>
        <w:t xml:space="preserve"> по состоянию на </w:t>
      </w:r>
      <w:r w:rsidR="00BE0D5D" w:rsidRPr="00F92A45">
        <w:rPr>
          <w:sz w:val="24"/>
          <w:szCs w:val="24"/>
        </w:rPr>
        <w:t>конец</w:t>
      </w:r>
      <w:r w:rsidR="00F455F5" w:rsidRPr="00F92A45">
        <w:rPr>
          <w:sz w:val="24"/>
          <w:szCs w:val="24"/>
        </w:rPr>
        <w:t xml:space="preserve"> </w:t>
      </w:r>
      <w:r w:rsidRPr="00F92A45">
        <w:rPr>
          <w:sz w:val="24"/>
          <w:szCs w:val="24"/>
        </w:rPr>
        <w:t>201</w:t>
      </w:r>
      <w:r w:rsidR="00F455F5" w:rsidRPr="00F92A45">
        <w:rPr>
          <w:sz w:val="24"/>
          <w:szCs w:val="24"/>
        </w:rPr>
        <w:t>9</w:t>
      </w:r>
      <w:r w:rsidRPr="00F92A45">
        <w:rPr>
          <w:sz w:val="24"/>
          <w:szCs w:val="24"/>
        </w:rPr>
        <w:t xml:space="preserve"> г</w:t>
      </w:r>
      <w:r w:rsidR="00BE0D5D" w:rsidRPr="00F92A45">
        <w:rPr>
          <w:sz w:val="24"/>
          <w:szCs w:val="24"/>
        </w:rPr>
        <w:t>ода</w:t>
      </w:r>
      <w:r w:rsidRPr="00F92A45">
        <w:rPr>
          <w:sz w:val="24"/>
          <w:szCs w:val="24"/>
        </w:rPr>
        <w:t xml:space="preserve"> </w:t>
      </w:r>
      <w:r w:rsidR="00CC2623" w:rsidRPr="00F92A45">
        <w:rPr>
          <w:sz w:val="24"/>
          <w:szCs w:val="24"/>
        </w:rPr>
        <w:t>с</w:t>
      </w:r>
      <w:r w:rsidRPr="00F92A45">
        <w:rPr>
          <w:sz w:val="24"/>
          <w:szCs w:val="24"/>
        </w:rPr>
        <w:t>оставила</w:t>
      </w:r>
      <w:r w:rsidR="003B033C" w:rsidRPr="00F92A45">
        <w:rPr>
          <w:sz w:val="24"/>
          <w:szCs w:val="24"/>
        </w:rPr>
        <w:t xml:space="preserve"> </w:t>
      </w:r>
      <w:r w:rsidR="00BE0D5D" w:rsidRPr="00F92A45">
        <w:rPr>
          <w:sz w:val="24"/>
          <w:szCs w:val="24"/>
        </w:rPr>
        <w:t>38455,7</w:t>
      </w:r>
      <w:r w:rsidR="00933E97" w:rsidRPr="00F92A45">
        <w:rPr>
          <w:sz w:val="24"/>
          <w:szCs w:val="24"/>
        </w:rPr>
        <w:t>8</w:t>
      </w:r>
      <w:r w:rsidRPr="00F92A45">
        <w:rPr>
          <w:sz w:val="24"/>
          <w:szCs w:val="24"/>
        </w:rPr>
        <w:t xml:space="preserve"> </w:t>
      </w:r>
      <w:r w:rsidRPr="00F92A45">
        <w:rPr>
          <w:i/>
          <w:sz w:val="24"/>
          <w:szCs w:val="24"/>
        </w:rPr>
        <w:t>млн. рублей</w:t>
      </w:r>
      <w:r w:rsidRPr="00F92A45">
        <w:rPr>
          <w:sz w:val="24"/>
          <w:szCs w:val="24"/>
        </w:rPr>
        <w:t xml:space="preserve">. Наибольшая сумма задолженности – у предприятий вида «Обрабатывающие производства» - </w:t>
      </w:r>
      <w:r w:rsidR="00BE0D5D" w:rsidRPr="00F92A45">
        <w:rPr>
          <w:sz w:val="24"/>
          <w:szCs w:val="24"/>
        </w:rPr>
        <w:t>36954</w:t>
      </w:r>
      <w:r w:rsidR="00BB6430" w:rsidRPr="00F92A45">
        <w:rPr>
          <w:sz w:val="24"/>
          <w:szCs w:val="24"/>
        </w:rPr>
        <w:t xml:space="preserve"> млн.</w:t>
      </w:r>
      <w:r w:rsidRPr="00F92A45">
        <w:rPr>
          <w:sz w:val="24"/>
          <w:szCs w:val="24"/>
        </w:rPr>
        <w:t xml:space="preserve"> рублей.</w:t>
      </w:r>
    </w:p>
    <w:p w:rsidR="00B83263" w:rsidRPr="00F92A45" w:rsidRDefault="00B83263" w:rsidP="00124AA8">
      <w:pPr>
        <w:ind w:firstLine="540"/>
        <w:jc w:val="both"/>
        <w:rPr>
          <w:sz w:val="24"/>
          <w:szCs w:val="24"/>
        </w:rPr>
      </w:pPr>
      <w:r w:rsidRPr="00F92A45">
        <w:rPr>
          <w:i/>
          <w:sz w:val="24"/>
          <w:szCs w:val="24"/>
        </w:rPr>
        <w:lastRenderedPageBreak/>
        <w:t>Дебиторская задолженность</w:t>
      </w:r>
      <w:r w:rsidR="00BE0D5D" w:rsidRPr="00F92A45">
        <w:rPr>
          <w:sz w:val="24"/>
          <w:szCs w:val="24"/>
        </w:rPr>
        <w:t xml:space="preserve"> </w:t>
      </w:r>
      <w:r w:rsidRPr="00F92A45">
        <w:rPr>
          <w:sz w:val="24"/>
          <w:szCs w:val="24"/>
        </w:rPr>
        <w:t xml:space="preserve">составила </w:t>
      </w:r>
      <w:r w:rsidR="00BE0D5D" w:rsidRPr="00BC1474">
        <w:rPr>
          <w:i/>
          <w:sz w:val="24"/>
          <w:szCs w:val="24"/>
        </w:rPr>
        <w:t>34321</w:t>
      </w:r>
      <w:r w:rsidRPr="00F92A45">
        <w:rPr>
          <w:i/>
          <w:sz w:val="24"/>
          <w:szCs w:val="24"/>
        </w:rPr>
        <w:t xml:space="preserve"> млн. рублей</w:t>
      </w:r>
      <w:r w:rsidRPr="00F92A45">
        <w:rPr>
          <w:sz w:val="24"/>
          <w:szCs w:val="24"/>
        </w:rPr>
        <w:t xml:space="preserve">. Наибольшая задолженность также у предприятий вида «Обрабатывающие производства» – </w:t>
      </w:r>
      <w:r w:rsidR="00BE0D5D" w:rsidRPr="00F92A45">
        <w:rPr>
          <w:sz w:val="24"/>
          <w:szCs w:val="24"/>
        </w:rPr>
        <w:t>30242</w:t>
      </w:r>
      <w:r w:rsidRPr="00F92A45">
        <w:rPr>
          <w:sz w:val="24"/>
          <w:szCs w:val="24"/>
        </w:rPr>
        <w:t xml:space="preserve"> млн. рублей.</w:t>
      </w:r>
    </w:p>
    <w:p w:rsidR="00C22A6E" w:rsidRDefault="00C22A6E" w:rsidP="00F870D8">
      <w:pPr>
        <w:pStyle w:val="af4"/>
        <w:rPr>
          <w:b/>
          <w:sz w:val="24"/>
          <w:szCs w:val="24"/>
        </w:rPr>
      </w:pPr>
    </w:p>
    <w:p w:rsidR="00B83263" w:rsidRDefault="00B83263" w:rsidP="00F870D8">
      <w:pPr>
        <w:pStyle w:val="af4"/>
        <w:rPr>
          <w:b/>
          <w:sz w:val="26"/>
          <w:szCs w:val="26"/>
        </w:rPr>
      </w:pPr>
      <w:r w:rsidRPr="00C22A6E">
        <w:rPr>
          <w:b/>
          <w:sz w:val="26"/>
          <w:szCs w:val="26"/>
        </w:rPr>
        <w:t>2.8. Труд и занятость населения</w:t>
      </w:r>
    </w:p>
    <w:p w:rsidR="00C22A6E" w:rsidRPr="00C22A6E" w:rsidRDefault="00C22A6E" w:rsidP="00F870D8">
      <w:pPr>
        <w:pStyle w:val="af4"/>
        <w:rPr>
          <w:b/>
          <w:sz w:val="26"/>
          <w:szCs w:val="26"/>
        </w:rPr>
      </w:pPr>
    </w:p>
    <w:p w:rsidR="00B83263" w:rsidRPr="00F92A45" w:rsidRDefault="00B83263" w:rsidP="00D42310">
      <w:pPr>
        <w:pStyle w:val="af4"/>
        <w:ind w:firstLine="708"/>
        <w:jc w:val="both"/>
        <w:rPr>
          <w:sz w:val="24"/>
          <w:szCs w:val="24"/>
        </w:rPr>
      </w:pPr>
      <w:r w:rsidRPr="00F92A45">
        <w:rPr>
          <w:sz w:val="24"/>
          <w:szCs w:val="24"/>
        </w:rPr>
        <w:t xml:space="preserve">На </w:t>
      </w:r>
      <w:r w:rsidR="00F6117E" w:rsidRPr="00F92A45">
        <w:rPr>
          <w:sz w:val="24"/>
          <w:szCs w:val="24"/>
        </w:rPr>
        <w:t xml:space="preserve">1 </w:t>
      </w:r>
      <w:r w:rsidR="00B132EA" w:rsidRPr="00F92A45">
        <w:rPr>
          <w:sz w:val="24"/>
          <w:szCs w:val="24"/>
        </w:rPr>
        <w:t>января</w:t>
      </w:r>
      <w:r w:rsidRPr="00F92A45">
        <w:rPr>
          <w:sz w:val="24"/>
          <w:szCs w:val="24"/>
        </w:rPr>
        <w:t xml:space="preserve"> 20</w:t>
      </w:r>
      <w:r w:rsidR="00B132EA" w:rsidRPr="00F92A45">
        <w:rPr>
          <w:sz w:val="24"/>
          <w:szCs w:val="24"/>
        </w:rPr>
        <w:t>20</w:t>
      </w:r>
      <w:r w:rsidRPr="00F92A45">
        <w:rPr>
          <w:sz w:val="24"/>
          <w:szCs w:val="24"/>
        </w:rPr>
        <w:t xml:space="preserve"> года численность населения, занятого в экономике района, – 36 тыс. человек. </w:t>
      </w:r>
    </w:p>
    <w:p w:rsidR="00B83263" w:rsidRPr="00F92A45" w:rsidRDefault="00B83263" w:rsidP="00D42310">
      <w:pPr>
        <w:pStyle w:val="af4"/>
        <w:ind w:firstLine="540"/>
        <w:jc w:val="both"/>
        <w:rPr>
          <w:sz w:val="24"/>
          <w:szCs w:val="24"/>
        </w:rPr>
      </w:pPr>
      <w:r w:rsidRPr="00F92A45">
        <w:rPr>
          <w:i/>
          <w:sz w:val="24"/>
          <w:szCs w:val="24"/>
        </w:rPr>
        <w:t>Среднесписочная численность</w:t>
      </w:r>
      <w:r w:rsidRPr="00F92A45">
        <w:rPr>
          <w:sz w:val="24"/>
          <w:szCs w:val="24"/>
        </w:rPr>
        <w:t xml:space="preserve"> работающих на предприятиях и в организациях всех видов экономической деятельности </w:t>
      </w:r>
      <w:r w:rsidRPr="00F92A45">
        <w:rPr>
          <w:sz w:val="24"/>
          <w:szCs w:val="24"/>
          <w:u w:val="single"/>
        </w:rPr>
        <w:t>(по крупным и средним предприятиям)</w:t>
      </w:r>
      <w:r w:rsidRPr="00F92A45">
        <w:rPr>
          <w:sz w:val="24"/>
          <w:szCs w:val="24"/>
        </w:rPr>
        <w:t xml:space="preserve"> за </w:t>
      </w:r>
      <w:r w:rsidR="00F6117E" w:rsidRPr="00F92A45">
        <w:rPr>
          <w:sz w:val="24"/>
          <w:szCs w:val="24"/>
        </w:rPr>
        <w:t>январь</w:t>
      </w:r>
      <w:r w:rsidR="00BC1474">
        <w:rPr>
          <w:sz w:val="24"/>
          <w:szCs w:val="24"/>
        </w:rPr>
        <w:t xml:space="preserve"> </w:t>
      </w:r>
      <w:r w:rsidR="00F6117E" w:rsidRPr="00F92A45">
        <w:rPr>
          <w:sz w:val="24"/>
          <w:szCs w:val="24"/>
        </w:rPr>
        <w:t>-</w:t>
      </w:r>
      <w:r w:rsidR="00BC1474">
        <w:rPr>
          <w:sz w:val="24"/>
          <w:szCs w:val="24"/>
        </w:rPr>
        <w:t xml:space="preserve"> </w:t>
      </w:r>
      <w:r w:rsidR="00B132EA" w:rsidRPr="00F92A45">
        <w:rPr>
          <w:sz w:val="24"/>
          <w:szCs w:val="24"/>
        </w:rPr>
        <w:t>декабрь</w:t>
      </w:r>
      <w:r w:rsidR="00F6117E" w:rsidRPr="00F92A45">
        <w:rPr>
          <w:sz w:val="24"/>
          <w:szCs w:val="24"/>
        </w:rPr>
        <w:t xml:space="preserve"> </w:t>
      </w:r>
      <w:r w:rsidRPr="00F92A45">
        <w:rPr>
          <w:sz w:val="24"/>
          <w:szCs w:val="24"/>
        </w:rPr>
        <w:t>201</w:t>
      </w:r>
      <w:r w:rsidR="00F6117E" w:rsidRPr="00F92A45">
        <w:rPr>
          <w:sz w:val="24"/>
          <w:szCs w:val="24"/>
        </w:rPr>
        <w:t>9</w:t>
      </w:r>
      <w:r w:rsidRPr="00F92A45">
        <w:rPr>
          <w:sz w:val="24"/>
          <w:szCs w:val="24"/>
        </w:rPr>
        <w:t xml:space="preserve"> год</w:t>
      </w:r>
      <w:r w:rsidR="00F6117E" w:rsidRPr="00F92A45">
        <w:rPr>
          <w:sz w:val="24"/>
          <w:szCs w:val="24"/>
        </w:rPr>
        <w:t>а</w:t>
      </w:r>
      <w:r w:rsidRPr="00F92A45">
        <w:rPr>
          <w:sz w:val="24"/>
          <w:szCs w:val="24"/>
        </w:rPr>
        <w:t xml:space="preserve"> составила </w:t>
      </w:r>
      <w:r w:rsidR="00032AC1" w:rsidRPr="00F92A45">
        <w:rPr>
          <w:i/>
          <w:sz w:val="24"/>
          <w:szCs w:val="24"/>
        </w:rPr>
        <w:t>230</w:t>
      </w:r>
      <w:r w:rsidR="00B132EA" w:rsidRPr="00F92A45">
        <w:rPr>
          <w:i/>
          <w:sz w:val="24"/>
          <w:szCs w:val="24"/>
        </w:rPr>
        <w:t>48</w:t>
      </w:r>
      <w:r w:rsidRPr="00F92A45">
        <w:rPr>
          <w:i/>
          <w:sz w:val="24"/>
          <w:szCs w:val="24"/>
        </w:rPr>
        <w:t xml:space="preserve"> человек </w:t>
      </w:r>
      <w:r w:rsidRPr="00F92A45">
        <w:rPr>
          <w:sz w:val="24"/>
          <w:szCs w:val="24"/>
        </w:rPr>
        <w:t xml:space="preserve">или </w:t>
      </w:r>
      <w:r w:rsidR="00032AC1" w:rsidRPr="00F92A45">
        <w:rPr>
          <w:sz w:val="24"/>
          <w:szCs w:val="24"/>
        </w:rPr>
        <w:t>10</w:t>
      </w:r>
      <w:r w:rsidR="00B132EA" w:rsidRPr="00F92A45">
        <w:rPr>
          <w:sz w:val="24"/>
          <w:szCs w:val="24"/>
        </w:rPr>
        <w:t>7</w:t>
      </w:r>
      <w:r w:rsidRPr="00F92A45">
        <w:rPr>
          <w:sz w:val="24"/>
          <w:szCs w:val="24"/>
        </w:rPr>
        <w:t xml:space="preserve">% к аналогичному периоду прошлого года. </w:t>
      </w:r>
    </w:p>
    <w:p w:rsidR="00B83263" w:rsidRPr="00F92A45" w:rsidRDefault="00B83263" w:rsidP="00D42310">
      <w:pPr>
        <w:tabs>
          <w:tab w:val="left" w:pos="720"/>
        </w:tabs>
        <w:ind w:firstLine="540"/>
        <w:jc w:val="both"/>
        <w:rPr>
          <w:sz w:val="24"/>
          <w:szCs w:val="24"/>
        </w:rPr>
      </w:pPr>
      <w:r w:rsidRPr="00F92A45">
        <w:rPr>
          <w:i/>
          <w:sz w:val="24"/>
          <w:szCs w:val="24"/>
        </w:rPr>
        <w:t>Среднемесячная начисленная заработная плата</w:t>
      </w:r>
      <w:r w:rsidRPr="00F92A45">
        <w:rPr>
          <w:sz w:val="24"/>
          <w:szCs w:val="24"/>
        </w:rPr>
        <w:t xml:space="preserve"> по району составила </w:t>
      </w:r>
      <w:r w:rsidR="00B132EA" w:rsidRPr="00F92A45">
        <w:rPr>
          <w:i/>
          <w:sz w:val="24"/>
          <w:szCs w:val="24"/>
        </w:rPr>
        <w:t>49014</w:t>
      </w:r>
      <w:r w:rsidR="00BB6430" w:rsidRPr="00F92A45">
        <w:rPr>
          <w:i/>
          <w:sz w:val="24"/>
          <w:szCs w:val="24"/>
        </w:rPr>
        <w:t xml:space="preserve"> </w:t>
      </w:r>
      <w:r w:rsidRPr="00F92A45">
        <w:rPr>
          <w:i/>
          <w:sz w:val="24"/>
          <w:szCs w:val="24"/>
        </w:rPr>
        <w:t>руб</w:t>
      </w:r>
      <w:r w:rsidR="002E16C9" w:rsidRPr="00F92A45">
        <w:rPr>
          <w:i/>
          <w:sz w:val="24"/>
          <w:szCs w:val="24"/>
        </w:rPr>
        <w:t>ля</w:t>
      </w:r>
      <w:r w:rsidRPr="00F92A45">
        <w:rPr>
          <w:i/>
          <w:sz w:val="24"/>
          <w:szCs w:val="24"/>
        </w:rPr>
        <w:t>.</w:t>
      </w:r>
      <w:r w:rsidRPr="00F92A45">
        <w:rPr>
          <w:sz w:val="24"/>
          <w:szCs w:val="24"/>
        </w:rPr>
        <w:t xml:space="preserve"> По сравнению с соответствующим периодом прошлого года она увеличилась на </w:t>
      </w:r>
      <w:r w:rsidR="00B132EA" w:rsidRPr="00F92A45">
        <w:rPr>
          <w:sz w:val="24"/>
          <w:szCs w:val="24"/>
        </w:rPr>
        <w:t>7</w:t>
      </w:r>
      <w:r w:rsidR="00D42310" w:rsidRPr="00F92A45">
        <w:rPr>
          <w:sz w:val="24"/>
          <w:szCs w:val="24"/>
        </w:rPr>
        <w:t xml:space="preserve">%. </w:t>
      </w:r>
      <w:r w:rsidRPr="00F92A45">
        <w:rPr>
          <w:sz w:val="24"/>
          <w:szCs w:val="24"/>
        </w:rPr>
        <w:t xml:space="preserve">Наибольшую заработную плату получают работники предприятий обрабатывающих производств – </w:t>
      </w:r>
      <w:r w:rsidR="00B132EA" w:rsidRPr="00F92A45">
        <w:rPr>
          <w:sz w:val="24"/>
          <w:szCs w:val="24"/>
        </w:rPr>
        <w:t>51918</w:t>
      </w:r>
      <w:r w:rsidR="004F3272" w:rsidRPr="00F92A45">
        <w:rPr>
          <w:sz w:val="24"/>
          <w:szCs w:val="24"/>
        </w:rPr>
        <w:t xml:space="preserve"> рубл</w:t>
      </w:r>
      <w:r w:rsidR="00B132EA" w:rsidRPr="00F92A45">
        <w:rPr>
          <w:sz w:val="24"/>
          <w:szCs w:val="24"/>
        </w:rPr>
        <w:t>ей</w:t>
      </w:r>
      <w:r w:rsidRPr="00F92A45">
        <w:rPr>
          <w:sz w:val="24"/>
          <w:szCs w:val="24"/>
        </w:rPr>
        <w:t xml:space="preserve">.  </w:t>
      </w:r>
    </w:p>
    <w:p w:rsidR="00996127" w:rsidRPr="00F92A45" w:rsidRDefault="00B83263" w:rsidP="000B71FF">
      <w:pPr>
        <w:jc w:val="both"/>
        <w:rPr>
          <w:sz w:val="22"/>
          <w:szCs w:val="22"/>
        </w:rPr>
      </w:pPr>
      <w:r w:rsidRPr="00F92A45">
        <w:rPr>
          <w:sz w:val="22"/>
          <w:szCs w:val="22"/>
        </w:rPr>
        <w:tab/>
      </w:r>
    </w:p>
    <w:p w:rsidR="00B83263" w:rsidRPr="00F92A45" w:rsidRDefault="00B83263" w:rsidP="000B71FF">
      <w:pPr>
        <w:jc w:val="both"/>
        <w:rPr>
          <w:b/>
          <w:sz w:val="24"/>
          <w:szCs w:val="24"/>
        </w:rPr>
      </w:pPr>
      <w:r w:rsidRPr="00F92A45">
        <w:rPr>
          <w:b/>
          <w:sz w:val="24"/>
          <w:szCs w:val="24"/>
        </w:rPr>
        <w:t>Основные тенденции развития рынка труда</w:t>
      </w:r>
    </w:p>
    <w:p w:rsidR="008353A0" w:rsidRPr="00F92A45" w:rsidRDefault="008353A0" w:rsidP="008353A0">
      <w:pPr>
        <w:numPr>
          <w:ilvl w:val="0"/>
          <w:numId w:val="2"/>
        </w:numPr>
        <w:tabs>
          <w:tab w:val="clear" w:pos="780"/>
          <w:tab w:val="num" w:pos="0"/>
        </w:tabs>
        <w:ind w:left="0" w:firstLine="540"/>
        <w:jc w:val="both"/>
        <w:rPr>
          <w:sz w:val="24"/>
          <w:szCs w:val="24"/>
        </w:rPr>
      </w:pPr>
      <w:r w:rsidRPr="00F92A45">
        <w:rPr>
          <w:i/>
          <w:sz w:val="24"/>
          <w:szCs w:val="24"/>
        </w:rPr>
        <w:t>Уровень регистрируемой безработицы</w:t>
      </w:r>
      <w:r w:rsidRPr="00F92A45">
        <w:rPr>
          <w:sz w:val="24"/>
          <w:szCs w:val="24"/>
        </w:rPr>
        <w:t xml:space="preserve"> на 01.01.2020 года составил </w:t>
      </w:r>
      <w:r w:rsidRPr="00BC1474">
        <w:rPr>
          <w:i/>
          <w:sz w:val="24"/>
          <w:szCs w:val="24"/>
        </w:rPr>
        <w:t>0,63%,</w:t>
      </w:r>
      <w:r w:rsidRPr="00F92A45">
        <w:rPr>
          <w:i/>
          <w:sz w:val="24"/>
          <w:szCs w:val="24"/>
        </w:rPr>
        <w:t xml:space="preserve"> </w:t>
      </w:r>
      <w:r w:rsidRPr="00F92A45">
        <w:rPr>
          <w:sz w:val="24"/>
          <w:szCs w:val="24"/>
        </w:rPr>
        <w:t>что на 0,08 п/п выше к началу 2019 года (0,55%);</w:t>
      </w:r>
    </w:p>
    <w:p w:rsidR="008353A0" w:rsidRPr="00F92A45" w:rsidRDefault="008353A0" w:rsidP="00755747">
      <w:pPr>
        <w:numPr>
          <w:ilvl w:val="0"/>
          <w:numId w:val="2"/>
        </w:numPr>
        <w:tabs>
          <w:tab w:val="clear" w:pos="780"/>
          <w:tab w:val="num" w:pos="0"/>
        </w:tabs>
        <w:ind w:left="0" w:firstLine="540"/>
        <w:jc w:val="both"/>
        <w:rPr>
          <w:sz w:val="24"/>
          <w:szCs w:val="24"/>
          <w:u w:val="single"/>
        </w:rPr>
      </w:pPr>
      <w:r w:rsidRPr="00F92A45">
        <w:rPr>
          <w:i/>
          <w:sz w:val="24"/>
          <w:szCs w:val="24"/>
        </w:rPr>
        <w:t>Число зарегистрированных безработных</w:t>
      </w:r>
      <w:r w:rsidRPr="00F92A45">
        <w:rPr>
          <w:sz w:val="24"/>
          <w:szCs w:val="24"/>
        </w:rPr>
        <w:t xml:space="preserve"> – </w:t>
      </w:r>
      <w:r w:rsidRPr="00BC1474">
        <w:rPr>
          <w:i/>
          <w:sz w:val="24"/>
          <w:szCs w:val="24"/>
        </w:rPr>
        <w:t>257 человек</w:t>
      </w:r>
      <w:r w:rsidRPr="00F92A45">
        <w:rPr>
          <w:sz w:val="24"/>
          <w:szCs w:val="24"/>
        </w:rPr>
        <w:t>. По сравнению с началом года – увеличение на 35 человека.</w:t>
      </w:r>
    </w:p>
    <w:p w:rsidR="008353A0" w:rsidRPr="00F92A45" w:rsidRDefault="008353A0" w:rsidP="00D71CEE">
      <w:pPr>
        <w:ind w:firstLine="426"/>
        <w:jc w:val="both"/>
        <w:rPr>
          <w:sz w:val="24"/>
          <w:szCs w:val="24"/>
        </w:rPr>
      </w:pPr>
      <w:r w:rsidRPr="00F92A45">
        <w:rPr>
          <w:i/>
          <w:sz w:val="24"/>
          <w:szCs w:val="24"/>
        </w:rPr>
        <w:t xml:space="preserve"> </w:t>
      </w:r>
      <w:r w:rsidR="00B83263" w:rsidRPr="00F92A45">
        <w:rPr>
          <w:i/>
          <w:sz w:val="24"/>
          <w:szCs w:val="24"/>
        </w:rPr>
        <w:t>Напряженность на рынке труда</w:t>
      </w:r>
      <w:r w:rsidR="00B83263" w:rsidRPr="00F92A45">
        <w:rPr>
          <w:sz w:val="24"/>
          <w:szCs w:val="24"/>
        </w:rPr>
        <w:t xml:space="preserve"> на </w:t>
      </w:r>
      <w:r w:rsidRPr="00F92A45">
        <w:rPr>
          <w:sz w:val="24"/>
          <w:szCs w:val="24"/>
        </w:rPr>
        <w:t>3</w:t>
      </w:r>
      <w:r w:rsidR="00996127" w:rsidRPr="00F92A45">
        <w:rPr>
          <w:sz w:val="24"/>
          <w:szCs w:val="24"/>
        </w:rPr>
        <w:t>1.</w:t>
      </w:r>
      <w:r w:rsidRPr="00F92A45">
        <w:rPr>
          <w:sz w:val="24"/>
          <w:szCs w:val="24"/>
        </w:rPr>
        <w:t>12</w:t>
      </w:r>
      <w:r w:rsidR="00996127" w:rsidRPr="00F92A45">
        <w:rPr>
          <w:sz w:val="24"/>
          <w:szCs w:val="24"/>
        </w:rPr>
        <w:t>.20</w:t>
      </w:r>
      <w:r w:rsidRPr="00F92A45">
        <w:rPr>
          <w:sz w:val="24"/>
          <w:szCs w:val="24"/>
        </w:rPr>
        <w:t>19</w:t>
      </w:r>
      <w:r w:rsidR="00996127" w:rsidRPr="00F92A45">
        <w:rPr>
          <w:sz w:val="24"/>
          <w:szCs w:val="24"/>
        </w:rPr>
        <w:t xml:space="preserve"> года</w:t>
      </w:r>
      <w:r w:rsidRPr="00F92A45">
        <w:rPr>
          <w:sz w:val="24"/>
          <w:szCs w:val="24"/>
        </w:rPr>
        <w:t xml:space="preserve"> </w:t>
      </w:r>
      <w:r w:rsidR="00D71CEE" w:rsidRPr="00F92A45">
        <w:rPr>
          <w:sz w:val="24"/>
          <w:szCs w:val="24"/>
        </w:rPr>
        <w:t xml:space="preserve">составила </w:t>
      </w:r>
      <w:r w:rsidRPr="00BC1474">
        <w:rPr>
          <w:i/>
          <w:sz w:val="24"/>
          <w:szCs w:val="24"/>
        </w:rPr>
        <w:t>0,3 человека</w:t>
      </w:r>
      <w:r w:rsidRPr="00F92A45">
        <w:rPr>
          <w:sz w:val="24"/>
          <w:szCs w:val="24"/>
        </w:rPr>
        <w:t xml:space="preserve"> на одну вакансию</w:t>
      </w:r>
      <w:r w:rsidR="00D71CEE" w:rsidRPr="00F92A45">
        <w:rPr>
          <w:sz w:val="24"/>
          <w:szCs w:val="24"/>
        </w:rPr>
        <w:t xml:space="preserve"> без изменений к началу года</w:t>
      </w:r>
      <w:r w:rsidRPr="00F92A45">
        <w:rPr>
          <w:sz w:val="24"/>
          <w:szCs w:val="24"/>
        </w:rPr>
        <w:t>,</w:t>
      </w:r>
      <w:r w:rsidRPr="00F92A45">
        <w:rPr>
          <w:b/>
          <w:sz w:val="24"/>
          <w:szCs w:val="24"/>
        </w:rPr>
        <w:t xml:space="preserve"> </w:t>
      </w:r>
      <w:r w:rsidRPr="00F92A45">
        <w:rPr>
          <w:sz w:val="24"/>
          <w:szCs w:val="24"/>
        </w:rPr>
        <w:t>всего в банке вакансий Тихвинского центра занятости было более тысячи двухсот рабочих мест.</w:t>
      </w:r>
    </w:p>
    <w:p w:rsidR="00BC1474" w:rsidRPr="00BC1474" w:rsidRDefault="00BC1474" w:rsidP="008353A0">
      <w:pPr>
        <w:ind w:left="2124" w:firstLine="708"/>
        <w:jc w:val="both"/>
        <w:rPr>
          <w:sz w:val="24"/>
          <w:szCs w:val="24"/>
        </w:rPr>
      </w:pPr>
    </w:p>
    <w:p w:rsidR="008353A0" w:rsidRPr="00F92A45" w:rsidRDefault="008353A0" w:rsidP="008353A0">
      <w:pPr>
        <w:ind w:left="2124" w:firstLine="708"/>
        <w:jc w:val="both"/>
        <w:rPr>
          <w:b/>
          <w:sz w:val="24"/>
          <w:szCs w:val="24"/>
        </w:rPr>
      </w:pPr>
      <w:r w:rsidRPr="00F92A45">
        <w:rPr>
          <w:b/>
          <w:sz w:val="24"/>
          <w:szCs w:val="24"/>
        </w:rPr>
        <w:t>Динамика рынка труда</w:t>
      </w:r>
    </w:p>
    <w:p w:rsidR="008353A0" w:rsidRDefault="008353A0" w:rsidP="00BC1474">
      <w:pPr>
        <w:ind w:left="5664" w:firstLine="708"/>
        <w:jc w:val="right"/>
        <w:rPr>
          <w:i/>
          <w:sz w:val="20"/>
        </w:rPr>
      </w:pPr>
      <w:r>
        <w:rPr>
          <w:i/>
          <w:sz w:val="20"/>
        </w:rPr>
        <w:t xml:space="preserve">     </w:t>
      </w:r>
      <w:r w:rsidRPr="008353A0">
        <w:rPr>
          <w:i/>
          <w:sz w:val="20"/>
        </w:rPr>
        <w:t>Диаграмма 3</w:t>
      </w:r>
    </w:p>
    <w:p w:rsidR="008353A0" w:rsidRDefault="008353A0" w:rsidP="00BC1474">
      <w:pPr>
        <w:ind w:firstLine="426"/>
        <w:rPr>
          <w:sz w:val="24"/>
          <w:szCs w:val="24"/>
        </w:rPr>
      </w:pPr>
      <w:r>
        <w:rPr>
          <w:noProof/>
        </w:rPr>
        <w:drawing>
          <wp:inline distT="0" distB="0" distL="0" distR="0" wp14:anchorId="23F362F4" wp14:editId="4B27F472">
            <wp:extent cx="5479473" cy="2762885"/>
            <wp:effectExtent l="0" t="0" r="6985" b="1841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53A0" w:rsidRDefault="008353A0" w:rsidP="008353A0">
      <w:pPr>
        <w:jc w:val="both"/>
        <w:rPr>
          <w:sz w:val="24"/>
          <w:szCs w:val="24"/>
        </w:rPr>
      </w:pPr>
    </w:p>
    <w:p w:rsidR="00996127" w:rsidRPr="00CC3F39" w:rsidRDefault="00996127" w:rsidP="00F13A3E">
      <w:pPr>
        <w:ind w:firstLine="426"/>
        <w:jc w:val="both"/>
        <w:rPr>
          <w:sz w:val="24"/>
          <w:szCs w:val="24"/>
        </w:rPr>
      </w:pPr>
      <w:r w:rsidRPr="00CC3F39">
        <w:rPr>
          <w:sz w:val="24"/>
          <w:szCs w:val="24"/>
        </w:rPr>
        <w:t>Сохранению стабильной ситуации</w:t>
      </w:r>
      <w:r w:rsidR="00BC1474">
        <w:rPr>
          <w:sz w:val="24"/>
          <w:szCs w:val="24"/>
        </w:rPr>
        <w:t xml:space="preserve"> на рынке труда способствовал </w:t>
      </w:r>
      <w:r w:rsidRPr="00CC3F39">
        <w:rPr>
          <w:sz w:val="24"/>
          <w:szCs w:val="24"/>
        </w:rPr>
        <w:t>комплекс мероприятий по поддержанию и расширению занятости населения района, реализованных службой занятости и ее социальными партнерами, в том числе в рамках государственной программы «Содействие занятости населения Ленинградской области».</w:t>
      </w:r>
    </w:p>
    <w:p w:rsidR="00D71CEE" w:rsidRPr="00CC3F39" w:rsidRDefault="00D71CEE" w:rsidP="00D71CEE">
      <w:pPr>
        <w:ind w:firstLine="708"/>
        <w:jc w:val="both"/>
        <w:rPr>
          <w:sz w:val="24"/>
          <w:szCs w:val="24"/>
        </w:rPr>
      </w:pPr>
      <w:r w:rsidRPr="00CC3F39">
        <w:rPr>
          <w:sz w:val="24"/>
          <w:szCs w:val="24"/>
        </w:rPr>
        <w:t>Одно из значимых направлений программы - создание специализированных рабочих мест и содействие трудоустройству инвалидов.</w:t>
      </w:r>
    </w:p>
    <w:p w:rsidR="00D71CEE" w:rsidRPr="00CC3F39" w:rsidRDefault="00D71CEE" w:rsidP="00D71CEE">
      <w:pPr>
        <w:ind w:firstLine="708"/>
        <w:jc w:val="both"/>
        <w:rPr>
          <w:bCs/>
          <w:sz w:val="24"/>
          <w:szCs w:val="24"/>
        </w:rPr>
      </w:pPr>
      <w:r w:rsidRPr="00CC3F39">
        <w:rPr>
          <w:sz w:val="24"/>
          <w:szCs w:val="24"/>
        </w:rPr>
        <w:t>За прошлый год с помощью Центра занятости нашли работу 30 инвалидов, в том числе, 3 человека были трудоустроены на созданные для них рабочие места (</w:t>
      </w:r>
      <w:r w:rsidRPr="00CC3F39">
        <w:rPr>
          <w:bCs/>
          <w:sz w:val="24"/>
          <w:szCs w:val="24"/>
        </w:rPr>
        <w:t xml:space="preserve">в </w:t>
      </w:r>
      <w:r w:rsidRPr="00CC3F39">
        <w:rPr>
          <w:bCs/>
          <w:sz w:val="24"/>
          <w:szCs w:val="24"/>
        </w:rPr>
        <w:lastRenderedPageBreak/>
        <w:t>соответствии с их индивидуальными программами реабилитации и с возмещением работодателям затрат на оборудование рабочего места).</w:t>
      </w:r>
    </w:p>
    <w:p w:rsidR="00D71CEE" w:rsidRPr="00CC3F39" w:rsidRDefault="00D71CEE" w:rsidP="00D71CEE">
      <w:pPr>
        <w:ind w:firstLine="708"/>
        <w:jc w:val="both"/>
        <w:rPr>
          <w:sz w:val="24"/>
          <w:szCs w:val="24"/>
        </w:rPr>
      </w:pPr>
      <w:r w:rsidRPr="00CC3F39">
        <w:rPr>
          <w:sz w:val="24"/>
          <w:szCs w:val="24"/>
        </w:rPr>
        <w:t>По программе временного трудоустройства подростков от 14 до 18 лет в свободное от учебы время</w:t>
      </w:r>
      <w:r w:rsidRPr="00CC3F39">
        <w:rPr>
          <w:i/>
          <w:sz w:val="24"/>
          <w:szCs w:val="24"/>
        </w:rPr>
        <w:t xml:space="preserve"> </w:t>
      </w:r>
      <w:r w:rsidRPr="00CC3F39">
        <w:rPr>
          <w:sz w:val="24"/>
          <w:szCs w:val="24"/>
        </w:rPr>
        <w:t>(летняя занятость) трудоустроено 112 детей.</w:t>
      </w:r>
    </w:p>
    <w:p w:rsidR="00996127" w:rsidRPr="00CC3F39" w:rsidRDefault="00D71CEE" w:rsidP="00D71CEE">
      <w:pPr>
        <w:ind w:firstLine="708"/>
        <w:jc w:val="both"/>
        <w:rPr>
          <w:sz w:val="24"/>
          <w:szCs w:val="24"/>
        </w:rPr>
      </w:pPr>
      <w:r w:rsidRPr="00CC3F39">
        <w:rPr>
          <w:sz w:val="24"/>
          <w:szCs w:val="24"/>
        </w:rPr>
        <w:t xml:space="preserve">В 2019 году продолжилась работа по реализации проекта </w:t>
      </w:r>
      <w:r w:rsidRPr="00CC3F39">
        <w:rPr>
          <w:b/>
          <w:sz w:val="24"/>
          <w:szCs w:val="24"/>
        </w:rPr>
        <w:t>«Займись делом»</w:t>
      </w:r>
      <w:r w:rsidRPr="00CC3F39">
        <w:rPr>
          <w:sz w:val="24"/>
          <w:szCs w:val="24"/>
        </w:rPr>
        <w:t xml:space="preserve"> с целью выведения «из тени» </w:t>
      </w:r>
      <w:proofErr w:type="spellStart"/>
      <w:r w:rsidRPr="00CC3F39">
        <w:rPr>
          <w:sz w:val="24"/>
          <w:szCs w:val="24"/>
        </w:rPr>
        <w:t>самозанятых</w:t>
      </w:r>
      <w:proofErr w:type="spellEnd"/>
      <w:r w:rsidRPr="00CC3F39">
        <w:rPr>
          <w:sz w:val="24"/>
          <w:szCs w:val="24"/>
        </w:rPr>
        <w:t xml:space="preserve"> граждан. 12 гражданам была предоставлена консультационная помощь по вопросам организации и регистрации собственного дела</w:t>
      </w:r>
      <w:r w:rsidR="00E35257">
        <w:rPr>
          <w:sz w:val="24"/>
          <w:szCs w:val="24"/>
        </w:rPr>
        <w:t>.</w:t>
      </w:r>
    </w:p>
    <w:p w:rsidR="00ED2F9B" w:rsidRPr="00CC3F39" w:rsidRDefault="00542E1D" w:rsidP="00D4193C">
      <w:pPr>
        <w:pStyle w:val="af0"/>
        <w:jc w:val="both"/>
      </w:pPr>
      <w:r w:rsidRPr="00CC3F39">
        <w:t xml:space="preserve"> </w:t>
      </w:r>
    </w:p>
    <w:p w:rsidR="00B83263" w:rsidRPr="00CC3F39" w:rsidRDefault="00B83263" w:rsidP="00D4193C">
      <w:pPr>
        <w:pStyle w:val="af0"/>
        <w:jc w:val="both"/>
        <w:rPr>
          <w:b/>
          <w:bCs/>
          <w:sz w:val="26"/>
        </w:rPr>
      </w:pPr>
      <w:r w:rsidRPr="00CC3F39">
        <w:rPr>
          <w:b/>
          <w:bCs/>
          <w:sz w:val="26"/>
        </w:rPr>
        <w:t>2.9. Жилищно-коммунальное хозяйство</w:t>
      </w:r>
    </w:p>
    <w:p w:rsidR="00973B91" w:rsidRPr="00CC3F39" w:rsidRDefault="00973B91" w:rsidP="00AA3A52">
      <w:pPr>
        <w:jc w:val="both"/>
        <w:rPr>
          <w:b/>
          <w:bCs/>
          <w:i/>
          <w:sz w:val="26"/>
        </w:rPr>
      </w:pPr>
    </w:p>
    <w:p w:rsidR="00B83263" w:rsidRPr="00CC3F39" w:rsidRDefault="00B83263" w:rsidP="00AA3A52">
      <w:pPr>
        <w:jc w:val="both"/>
        <w:rPr>
          <w:b/>
          <w:i/>
          <w:sz w:val="24"/>
          <w:szCs w:val="24"/>
        </w:rPr>
      </w:pPr>
      <w:r w:rsidRPr="00CC3F39">
        <w:rPr>
          <w:b/>
          <w:i/>
          <w:sz w:val="24"/>
          <w:szCs w:val="24"/>
        </w:rPr>
        <w:t>Оказание жилищно-коммунальных услуг</w:t>
      </w:r>
    </w:p>
    <w:p w:rsidR="00B83263" w:rsidRPr="00CC3F39" w:rsidRDefault="00B83263" w:rsidP="000B71FF">
      <w:pPr>
        <w:ind w:firstLine="709"/>
        <w:jc w:val="both"/>
        <w:rPr>
          <w:sz w:val="24"/>
          <w:szCs w:val="24"/>
        </w:rPr>
      </w:pPr>
      <w:r w:rsidRPr="00CC3F39">
        <w:rPr>
          <w:sz w:val="24"/>
          <w:szCs w:val="24"/>
        </w:rPr>
        <w:t>Для малодоходных категорий граждан, по-прежнему, сохраняется мера социальной поддержки в виде предоставления субсидий на оплату жилья и коммунальных услуг. Максимально допустимая доля собственных расходов граждан на оплату жилья и коммунальных услуг в совокупном доходе</w:t>
      </w:r>
      <w:r w:rsidR="005E32BC" w:rsidRPr="00CC3F39">
        <w:rPr>
          <w:sz w:val="24"/>
          <w:szCs w:val="24"/>
        </w:rPr>
        <w:t xml:space="preserve"> семьи установлена в размере 22</w:t>
      </w:r>
      <w:r w:rsidRPr="00CC3F39">
        <w:rPr>
          <w:sz w:val="24"/>
          <w:szCs w:val="24"/>
        </w:rPr>
        <w:t>%.</w:t>
      </w:r>
    </w:p>
    <w:p w:rsidR="00645F8C" w:rsidRPr="00CC3F39" w:rsidRDefault="00B83263" w:rsidP="00E35257">
      <w:pPr>
        <w:jc w:val="both"/>
        <w:rPr>
          <w:sz w:val="24"/>
          <w:szCs w:val="24"/>
        </w:rPr>
      </w:pPr>
      <w:r w:rsidRPr="00CC3F39">
        <w:rPr>
          <w:sz w:val="24"/>
          <w:szCs w:val="24"/>
        </w:rPr>
        <w:t>Право на социальную поддержку по оплате жилья и коммунальных услуг граждан имели</w:t>
      </w:r>
      <w:r w:rsidR="00E94940" w:rsidRPr="00CC3F39">
        <w:rPr>
          <w:sz w:val="24"/>
          <w:szCs w:val="24"/>
        </w:rPr>
        <w:t xml:space="preserve"> </w:t>
      </w:r>
      <w:r w:rsidR="00CE305A" w:rsidRPr="00CC3F39">
        <w:rPr>
          <w:sz w:val="24"/>
          <w:szCs w:val="24"/>
        </w:rPr>
        <w:t>53</w:t>
      </w:r>
      <w:r w:rsidRPr="00CC3F39">
        <w:rPr>
          <w:sz w:val="24"/>
          <w:szCs w:val="24"/>
        </w:rPr>
        <w:t xml:space="preserve"> граждан</w:t>
      </w:r>
      <w:r w:rsidR="00CE305A" w:rsidRPr="00CC3F39">
        <w:rPr>
          <w:sz w:val="24"/>
          <w:szCs w:val="24"/>
        </w:rPr>
        <w:t>ина</w:t>
      </w:r>
      <w:r w:rsidRPr="00CC3F39">
        <w:rPr>
          <w:sz w:val="24"/>
          <w:szCs w:val="24"/>
        </w:rPr>
        <w:t xml:space="preserve"> (информация предоставлена только в отношении мер социальной поддержки детей-сирот). Объем средств на предоставление социальной поддержки по оплате жилья и коммунальных услуг граждан за 201</w:t>
      </w:r>
      <w:r w:rsidR="008E44F2" w:rsidRPr="00CC3F39">
        <w:rPr>
          <w:sz w:val="24"/>
          <w:szCs w:val="24"/>
        </w:rPr>
        <w:t>9</w:t>
      </w:r>
      <w:r w:rsidRPr="00CC3F39">
        <w:rPr>
          <w:sz w:val="24"/>
          <w:szCs w:val="24"/>
        </w:rPr>
        <w:t xml:space="preserve"> год составил </w:t>
      </w:r>
      <w:r w:rsidR="00DD581F" w:rsidRPr="00CC3F39">
        <w:rPr>
          <w:sz w:val="24"/>
          <w:szCs w:val="24"/>
        </w:rPr>
        <w:t>более 1</w:t>
      </w:r>
      <w:r w:rsidR="008E44F2" w:rsidRPr="00CC3F39">
        <w:rPr>
          <w:sz w:val="24"/>
          <w:szCs w:val="24"/>
        </w:rPr>
        <w:t xml:space="preserve"> </w:t>
      </w:r>
      <w:r w:rsidRPr="00CC3F39">
        <w:rPr>
          <w:sz w:val="24"/>
          <w:szCs w:val="24"/>
        </w:rPr>
        <w:t xml:space="preserve">млн. рублей. </w:t>
      </w:r>
    </w:p>
    <w:p w:rsidR="00730999" w:rsidRPr="00CC3F39" w:rsidRDefault="00B83263" w:rsidP="004F3272">
      <w:pPr>
        <w:ind w:firstLine="708"/>
        <w:jc w:val="both"/>
        <w:rPr>
          <w:sz w:val="24"/>
          <w:szCs w:val="24"/>
        </w:rPr>
      </w:pPr>
      <w:r w:rsidRPr="00CC3F39">
        <w:rPr>
          <w:sz w:val="24"/>
          <w:szCs w:val="24"/>
        </w:rPr>
        <w:t>Средства социальной поддержки по оплате жилья и коммунальных услуг перечислены на банковские счета граждан. Задолженности бюджета по затратам на компенсацию льгот по оплате жилья и коммунальных услуг, предоставленных гражданам, нет.</w:t>
      </w:r>
    </w:p>
    <w:p w:rsidR="00B83263" w:rsidRPr="00CC3F39" w:rsidRDefault="00B83263" w:rsidP="00AA3A52">
      <w:pPr>
        <w:ind w:firstLine="708"/>
        <w:jc w:val="both"/>
        <w:rPr>
          <w:sz w:val="24"/>
          <w:szCs w:val="24"/>
        </w:rPr>
      </w:pPr>
      <w:r w:rsidRPr="00CC3F39">
        <w:rPr>
          <w:sz w:val="24"/>
          <w:szCs w:val="24"/>
        </w:rPr>
        <w:t>Фактический сбор с населения за предоставленные жилищно-</w:t>
      </w:r>
      <w:r w:rsidR="004F3272" w:rsidRPr="00CC3F39">
        <w:rPr>
          <w:sz w:val="24"/>
          <w:szCs w:val="24"/>
        </w:rPr>
        <w:t>коммунальные услуги 201</w:t>
      </w:r>
      <w:r w:rsidR="00FA0274" w:rsidRPr="00CC3F39">
        <w:rPr>
          <w:sz w:val="24"/>
          <w:szCs w:val="24"/>
        </w:rPr>
        <w:t>9</w:t>
      </w:r>
      <w:r w:rsidR="004F3272" w:rsidRPr="00CC3F39">
        <w:rPr>
          <w:sz w:val="24"/>
          <w:szCs w:val="24"/>
        </w:rPr>
        <w:t xml:space="preserve"> год</w:t>
      </w:r>
      <w:r w:rsidRPr="00CC3F39">
        <w:rPr>
          <w:sz w:val="24"/>
          <w:szCs w:val="24"/>
        </w:rPr>
        <w:t xml:space="preserve"> по Тихвинскому району составил </w:t>
      </w:r>
      <w:r w:rsidR="008E44F2" w:rsidRPr="00CC3F39">
        <w:rPr>
          <w:sz w:val="24"/>
          <w:szCs w:val="24"/>
        </w:rPr>
        <w:t>98,2</w:t>
      </w:r>
      <w:r w:rsidRPr="00CC3F39">
        <w:rPr>
          <w:sz w:val="24"/>
          <w:szCs w:val="24"/>
        </w:rPr>
        <w:t>%</w:t>
      </w:r>
      <w:r w:rsidRPr="00CC3F39">
        <w:rPr>
          <w:i/>
          <w:sz w:val="24"/>
          <w:szCs w:val="24"/>
        </w:rPr>
        <w:t>,</w:t>
      </w:r>
      <w:r w:rsidRPr="00CC3F39">
        <w:rPr>
          <w:sz w:val="24"/>
          <w:szCs w:val="24"/>
        </w:rPr>
        <w:t xml:space="preserve"> в том числе по Тихвинскому городскому поселению – </w:t>
      </w:r>
      <w:r w:rsidR="002B4E23" w:rsidRPr="00CC3F39">
        <w:rPr>
          <w:sz w:val="24"/>
          <w:szCs w:val="24"/>
        </w:rPr>
        <w:t>98,</w:t>
      </w:r>
      <w:r w:rsidR="008E44F2" w:rsidRPr="00CC3F39">
        <w:rPr>
          <w:sz w:val="24"/>
          <w:szCs w:val="24"/>
        </w:rPr>
        <w:t>2</w:t>
      </w:r>
      <w:r w:rsidRPr="00CC3F39">
        <w:rPr>
          <w:sz w:val="24"/>
          <w:szCs w:val="24"/>
        </w:rPr>
        <w:t>%.</w:t>
      </w:r>
    </w:p>
    <w:p w:rsidR="00B83263" w:rsidRPr="00CC3F39" w:rsidRDefault="00B83263" w:rsidP="00BF183C">
      <w:pPr>
        <w:ind w:firstLine="708"/>
        <w:jc w:val="both"/>
        <w:rPr>
          <w:sz w:val="24"/>
          <w:szCs w:val="24"/>
        </w:rPr>
      </w:pPr>
      <w:r w:rsidRPr="00CC3F39">
        <w:rPr>
          <w:sz w:val="24"/>
          <w:szCs w:val="24"/>
        </w:rPr>
        <w:t>За этот период уровень платежей граждан от стоимости предоставляемых жилищно-коммунальных услуг по Тихвинскому району составил 82,</w:t>
      </w:r>
      <w:r w:rsidR="00FA0274" w:rsidRPr="00CC3F39">
        <w:rPr>
          <w:sz w:val="24"/>
          <w:szCs w:val="24"/>
        </w:rPr>
        <w:t>1</w:t>
      </w:r>
      <w:r w:rsidRPr="00CC3F39">
        <w:rPr>
          <w:sz w:val="24"/>
          <w:szCs w:val="24"/>
        </w:rPr>
        <w:t>%, в том числе по Тихвинскому городскому поселению – 93,</w:t>
      </w:r>
      <w:r w:rsidR="00FA0274" w:rsidRPr="00CC3F39">
        <w:rPr>
          <w:sz w:val="24"/>
          <w:szCs w:val="24"/>
        </w:rPr>
        <w:t>4</w:t>
      </w:r>
      <w:r w:rsidRPr="00CC3F39">
        <w:rPr>
          <w:sz w:val="24"/>
          <w:szCs w:val="24"/>
        </w:rPr>
        <w:t>%.</w:t>
      </w:r>
    </w:p>
    <w:p w:rsidR="00730999" w:rsidRPr="00CC3F39" w:rsidRDefault="00730999" w:rsidP="00BF183C">
      <w:pPr>
        <w:jc w:val="both"/>
        <w:rPr>
          <w:b/>
          <w:i/>
          <w:sz w:val="24"/>
          <w:szCs w:val="24"/>
        </w:rPr>
      </w:pPr>
    </w:p>
    <w:p w:rsidR="00B83263" w:rsidRPr="00CC3F39" w:rsidRDefault="00B83263" w:rsidP="00BF183C">
      <w:pPr>
        <w:jc w:val="both"/>
        <w:rPr>
          <w:b/>
          <w:i/>
          <w:sz w:val="24"/>
          <w:szCs w:val="24"/>
        </w:rPr>
      </w:pPr>
      <w:r w:rsidRPr="00CC3F39">
        <w:rPr>
          <w:b/>
          <w:i/>
          <w:sz w:val="24"/>
          <w:szCs w:val="24"/>
        </w:rPr>
        <w:t>Теплоснабжение</w:t>
      </w:r>
    </w:p>
    <w:p w:rsidR="0089773B" w:rsidRPr="00CC3F39" w:rsidRDefault="004F6D5F" w:rsidP="00E35257">
      <w:pPr>
        <w:tabs>
          <w:tab w:val="left" w:pos="360"/>
        </w:tabs>
        <w:autoSpaceDE w:val="0"/>
        <w:autoSpaceDN w:val="0"/>
        <w:adjustRightInd w:val="0"/>
        <w:ind w:firstLine="737"/>
        <w:jc w:val="both"/>
        <w:rPr>
          <w:sz w:val="24"/>
          <w:szCs w:val="24"/>
        </w:rPr>
      </w:pPr>
      <w:r w:rsidRPr="00CC3F39">
        <w:rPr>
          <w:sz w:val="24"/>
          <w:szCs w:val="24"/>
        </w:rPr>
        <w:t>Теплос</w:t>
      </w:r>
      <w:r w:rsidR="002B4E23" w:rsidRPr="00CC3F39">
        <w:rPr>
          <w:sz w:val="24"/>
          <w:szCs w:val="24"/>
        </w:rPr>
        <w:t>н</w:t>
      </w:r>
      <w:r w:rsidRPr="00CC3F39">
        <w:rPr>
          <w:sz w:val="24"/>
          <w:szCs w:val="24"/>
        </w:rPr>
        <w:t xml:space="preserve">абжение Тихвинского городского </w:t>
      </w:r>
      <w:r w:rsidR="005F73ED" w:rsidRPr="00CC3F39">
        <w:rPr>
          <w:sz w:val="24"/>
          <w:szCs w:val="24"/>
        </w:rPr>
        <w:t>поселения осуществлялось</w:t>
      </w:r>
      <w:r w:rsidRPr="00CC3F39">
        <w:rPr>
          <w:sz w:val="24"/>
          <w:szCs w:val="24"/>
        </w:rPr>
        <w:t xml:space="preserve"> ООО </w:t>
      </w:r>
      <w:r w:rsidR="00DB1066" w:rsidRPr="00CC3F39">
        <w:rPr>
          <w:sz w:val="24"/>
          <w:szCs w:val="24"/>
        </w:rPr>
        <w:t>«</w:t>
      </w:r>
      <w:r w:rsidRPr="00CC3F39">
        <w:rPr>
          <w:sz w:val="24"/>
          <w:szCs w:val="24"/>
        </w:rPr>
        <w:t xml:space="preserve">Газпром </w:t>
      </w:r>
      <w:proofErr w:type="spellStart"/>
      <w:r w:rsidRPr="00CC3F39">
        <w:rPr>
          <w:sz w:val="24"/>
          <w:szCs w:val="24"/>
        </w:rPr>
        <w:t>теплоэнерго</w:t>
      </w:r>
      <w:proofErr w:type="spellEnd"/>
      <w:r w:rsidR="00DB1066" w:rsidRPr="00CC3F39">
        <w:rPr>
          <w:sz w:val="24"/>
          <w:szCs w:val="24"/>
        </w:rPr>
        <w:t>»</w:t>
      </w:r>
      <w:r w:rsidRPr="00CC3F39">
        <w:rPr>
          <w:sz w:val="24"/>
          <w:szCs w:val="24"/>
        </w:rPr>
        <w:t xml:space="preserve"> в рамках заключенного конце</w:t>
      </w:r>
      <w:r w:rsidR="002B4E23" w:rsidRPr="00CC3F39">
        <w:rPr>
          <w:sz w:val="24"/>
          <w:szCs w:val="24"/>
        </w:rPr>
        <w:t>с</w:t>
      </w:r>
      <w:r w:rsidRPr="00CC3F39">
        <w:rPr>
          <w:sz w:val="24"/>
          <w:szCs w:val="24"/>
        </w:rPr>
        <w:t>сион</w:t>
      </w:r>
      <w:r w:rsidR="002B4E23" w:rsidRPr="00CC3F39">
        <w:rPr>
          <w:sz w:val="24"/>
          <w:szCs w:val="24"/>
        </w:rPr>
        <w:t>н</w:t>
      </w:r>
      <w:r w:rsidRPr="00CC3F39">
        <w:rPr>
          <w:sz w:val="24"/>
          <w:szCs w:val="24"/>
        </w:rPr>
        <w:t xml:space="preserve">ого соглашения. </w:t>
      </w:r>
    </w:p>
    <w:p w:rsidR="0089773B" w:rsidRPr="00CC3F39" w:rsidRDefault="0089773B" w:rsidP="00E35257">
      <w:pPr>
        <w:tabs>
          <w:tab w:val="left" w:pos="360"/>
        </w:tabs>
        <w:autoSpaceDE w:val="0"/>
        <w:autoSpaceDN w:val="0"/>
        <w:adjustRightInd w:val="0"/>
        <w:jc w:val="both"/>
        <w:rPr>
          <w:sz w:val="24"/>
          <w:szCs w:val="24"/>
        </w:rPr>
      </w:pPr>
      <w:r w:rsidRPr="00CC3F39">
        <w:rPr>
          <w:sz w:val="24"/>
          <w:szCs w:val="24"/>
        </w:rPr>
        <w:t xml:space="preserve">Кроме строительства городской котельной, центрального теплового пункта в старой части города, строительства двух километров новых сетей и реконструкции 6,5 км сетей реализация инвестиционной программы с 2018 </w:t>
      </w:r>
      <w:r w:rsidR="00E35257">
        <w:rPr>
          <w:sz w:val="24"/>
          <w:szCs w:val="24"/>
        </w:rPr>
        <w:t>года практически остановлена.</w:t>
      </w:r>
    </w:p>
    <w:p w:rsidR="00DD581F" w:rsidRPr="00CC3F39" w:rsidRDefault="0089773B" w:rsidP="00E35257">
      <w:pPr>
        <w:tabs>
          <w:tab w:val="left" w:pos="360"/>
        </w:tabs>
        <w:autoSpaceDE w:val="0"/>
        <w:autoSpaceDN w:val="0"/>
        <w:adjustRightInd w:val="0"/>
        <w:jc w:val="both"/>
        <w:rPr>
          <w:sz w:val="24"/>
          <w:szCs w:val="24"/>
        </w:rPr>
      </w:pPr>
      <w:r w:rsidRPr="00CC3F39">
        <w:rPr>
          <w:sz w:val="24"/>
          <w:szCs w:val="24"/>
        </w:rPr>
        <w:t xml:space="preserve">Причина, обозначенная концессионером, - недостаточный объем инвестиций, предусмотренный концессионным соглашением. В настоящее время ведется работа в рамках протокольных решений Правительства области по урегулированию разногласий и поиску возможных решений. </w:t>
      </w:r>
    </w:p>
    <w:p w:rsidR="0089773B" w:rsidRPr="00CC3F39" w:rsidRDefault="0089773B" w:rsidP="00E35257">
      <w:pPr>
        <w:tabs>
          <w:tab w:val="left" w:pos="360"/>
        </w:tabs>
        <w:autoSpaceDE w:val="0"/>
        <w:autoSpaceDN w:val="0"/>
        <w:adjustRightInd w:val="0"/>
        <w:ind w:firstLine="737"/>
        <w:jc w:val="both"/>
        <w:rPr>
          <w:sz w:val="24"/>
          <w:szCs w:val="24"/>
        </w:rPr>
      </w:pPr>
      <w:r w:rsidRPr="00CC3F39">
        <w:rPr>
          <w:sz w:val="24"/>
          <w:szCs w:val="24"/>
        </w:rPr>
        <w:t xml:space="preserve">В сельских поселениях теплоснабжающей организацией является акционерное общество «УЖКХ». Подготовка к безаварийной работе в отопительный период проводилась в рамках программы «Обеспечение устойчивого функционирования и развития коммунальной и инженерной инфраструктуры и повышения </w:t>
      </w:r>
      <w:proofErr w:type="spellStart"/>
      <w:r w:rsidRPr="00CC3F39">
        <w:rPr>
          <w:sz w:val="24"/>
          <w:szCs w:val="24"/>
        </w:rPr>
        <w:t>энергоэффективности</w:t>
      </w:r>
      <w:proofErr w:type="spellEnd"/>
      <w:r w:rsidRPr="00CC3F39">
        <w:rPr>
          <w:sz w:val="24"/>
          <w:szCs w:val="24"/>
        </w:rPr>
        <w:t xml:space="preserve">». </w:t>
      </w:r>
    </w:p>
    <w:p w:rsidR="0089773B" w:rsidRPr="00CC3F39" w:rsidRDefault="0089773B" w:rsidP="00E35257">
      <w:pPr>
        <w:tabs>
          <w:tab w:val="left" w:pos="360"/>
        </w:tabs>
        <w:autoSpaceDE w:val="0"/>
        <w:autoSpaceDN w:val="0"/>
        <w:adjustRightInd w:val="0"/>
        <w:jc w:val="both"/>
        <w:rPr>
          <w:sz w:val="24"/>
          <w:szCs w:val="24"/>
        </w:rPr>
      </w:pPr>
      <w:r w:rsidRPr="00CC3F39">
        <w:rPr>
          <w:sz w:val="24"/>
          <w:szCs w:val="24"/>
        </w:rPr>
        <w:t>На эти цели было направлено из областного и местных бюджетов более 19 млн. руб., выполнены работы в пяти сельских поселениях Тихвинского района:</w:t>
      </w:r>
    </w:p>
    <w:p w:rsidR="0089773B" w:rsidRPr="00CC3F39" w:rsidRDefault="0089773B" w:rsidP="00E35257">
      <w:pPr>
        <w:tabs>
          <w:tab w:val="left" w:pos="360"/>
        </w:tabs>
        <w:autoSpaceDE w:val="0"/>
        <w:autoSpaceDN w:val="0"/>
        <w:adjustRightInd w:val="0"/>
        <w:ind w:firstLine="737"/>
        <w:jc w:val="both"/>
        <w:rPr>
          <w:sz w:val="24"/>
          <w:szCs w:val="24"/>
        </w:rPr>
      </w:pPr>
      <w:r w:rsidRPr="00CC3F39">
        <w:rPr>
          <w:sz w:val="24"/>
          <w:szCs w:val="24"/>
        </w:rPr>
        <w:t xml:space="preserve"> - по ремонту </w:t>
      </w:r>
      <w:proofErr w:type="spellStart"/>
      <w:r w:rsidRPr="00CC3F39">
        <w:rPr>
          <w:sz w:val="24"/>
          <w:szCs w:val="24"/>
        </w:rPr>
        <w:t>энергооборудования</w:t>
      </w:r>
      <w:proofErr w:type="spellEnd"/>
      <w:r w:rsidRPr="00CC3F39">
        <w:rPr>
          <w:sz w:val="24"/>
          <w:szCs w:val="24"/>
        </w:rPr>
        <w:t xml:space="preserve"> в деревнях Еремина Гора и Бор;</w:t>
      </w:r>
    </w:p>
    <w:p w:rsidR="0089773B" w:rsidRPr="00CC3F39" w:rsidRDefault="0089773B" w:rsidP="00E35257">
      <w:pPr>
        <w:tabs>
          <w:tab w:val="left" w:pos="360"/>
        </w:tabs>
        <w:autoSpaceDE w:val="0"/>
        <w:autoSpaceDN w:val="0"/>
        <w:adjustRightInd w:val="0"/>
        <w:ind w:firstLine="737"/>
        <w:jc w:val="both"/>
        <w:rPr>
          <w:sz w:val="24"/>
          <w:szCs w:val="24"/>
        </w:rPr>
      </w:pPr>
      <w:r w:rsidRPr="00CC3F39">
        <w:rPr>
          <w:sz w:val="24"/>
          <w:szCs w:val="24"/>
        </w:rPr>
        <w:t xml:space="preserve">- по перекладке </w:t>
      </w:r>
      <w:smartTag w:uri="urn:schemas-microsoft-com:office:smarttags" w:element="metricconverter">
        <w:smartTagPr>
          <w:attr w:name="ProductID" w:val="2,8 км"/>
        </w:smartTagPr>
        <w:r w:rsidRPr="00CC3F39">
          <w:rPr>
            <w:sz w:val="24"/>
            <w:szCs w:val="24"/>
          </w:rPr>
          <w:t>2,8 км</w:t>
        </w:r>
      </w:smartTag>
      <w:r w:rsidRPr="00CC3F39">
        <w:rPr>
          <w:sz w:val="24"/>
          <w:szCs w:val="24"/>
        </w:rPr>
        <w:t xml:space="preserve"> тепловых сетей в двухтрубном измерении в деревнях Мелегежская Горка, Горка, Пашозеро. </w:t>
      </w:r>
    </w:p>
    <w:p w:rsidR="0089773B" w:rsidRPr="00CC3F39" w:rsidRDefault="00E35257" w:rsidP="00E35257">
      <w:pPr>
        <w:tabs>
          <w:tab w:val="left" w:pos="360"/>
        </w:tabs>
        <w:autoSpaceDE w:val="0"/>
        <w:autoSpaceDN w:val="0"/>
        <w:adjustRightInd w:val="0"/>
        <w:ind w:firstLine="737"/>
        <w:jc w:val="both"/>
        <w:rPr>
          <w:sz w:val="24"/>
          <w:szCs w:val="24"/>
        </w:rPr>
      </w:pPr>
      <w:r>
        <w:rPr>
          <w:sz w:val="24"/>
          <w:szCs w:val="24"/>
        </w:rPr>
        <w:t>З</w:t>
      </w:r>
      <w:r w:rsidR="0089773B" w:rsidRPr="00CC3F39">
        <w:rPr>
          <w:sz w:val="24"/>
          <w:szCs w:val="24"/>
        </w:rPr>
        <w:t>а счет средств бюджета Тихвинского района произведена замена кот</w:t>
      </w:r>
      <w:r>
        <w:rPr>
          <w:sz w:val="24"/>
          <w:szCs w:val="24"/>
        </w:rPr>
        <w:t xml:space="preserve">ла </w:t>
      </w:r>
      <w:proofErr w:type="gramStart"/>
      <w:r>
        <w:rPr>
          <w:sz w:val="24"/>
          <w:szCs w:val="24"/>
        </w:rPr>
        <w:t>в котельной деревни</w:t>
      </w:r>
      <w:proofErr w:type="gramEnd"/>
      <w:r>
        <w:rPr>
          <w:sz w:val="24"/>
          <w:szCs w:val="24"/>
        </w:rPr>
        <w:t xml:space="preserve"> Ганьково</w:t>
      </w:r>
      <w:r w:rsidR="0089773B" w:rsidRPr="00CC3F39">
        <w:rPr>
          <w:sz w:val="24"/>
          <w:szCs w:val="24"/>
        </w:rPr>
        <w:t xml:space="preserve"> на сумму 1,4 млн. руб</w:t>
      </w:r>
      <w:r>
        <w:rPr>
          <w:sz w:val="24"/>
          <w:szCs w:val="24"/>
        </w:rPr>
        <w:t>лей</w:t>
      </w:r>
      <w:r w:rsidR="0089773B" w:rsidRPr="00CC3F39">
        <w:rPr>
          <w:sz w:val="24"/>
          <w:szCs w:val="24"/>
        </w:rPr>
        <w:t>.</w:t>
      </w:r>
    </w:p>
    <w:p w:rsidR="00995987" w:rsidRPr="00CC3F39" w:rsidRDefault="009C2340" w:rsidP="00E35257">
      <w:pPr>
        <w:pStyle w:val="ConsNormal"/>
        <w:ind w:right="0" w:firstLine="737"/>
        <w:jc w:val="both"/>
        <w:rPr>
          <w:sz w:val="24"/>
          <w:szCs w:val="24"/>
        </w:rPr>
      </w:pPr>
      <w:r w:rsidRPr="00CC3F39">
        <w:rPr>
          <w:rFonts w:ascii="Times New Roman" w:hAnsi="Times New Roman" w:cs="Times New Roman"/>
          <w:sz w:val="22"/>
          <w:szCs w:val="22"/>
        </w:rPr>
        <w:t xml:space="preserve"> </w:t>
      </w:r>
    </w:p>
    <w:p w:rsidR="00B83263" w:rsidRPr="00CC3F39" w:rsidRDefault="00846222" w:rsidP="00E35257">
      <w:pPr>
        <w:ind w:firstLine="737"/>
        <w:jc w:val="both"/>
        <w:rPr>
          <w:i/>
          <w:sz w:val="24"/>
          <w:szCs w:val="24"/>
        </w:rPr>
      </w:pPr>
      <w:r w:rsidRPr="00CC3F39">
        <w:rPr>
          <w:b/>
          <w:i/>
          <w:sz w:val="24"/>
          <w:szCs w:val="24"/>
        </w:rPr>
        <w:lastRenderedPageBreak/>
        <w:t>Капитальный</w:t>
      </w:r>
      <w:r w:rsidR="00B83263" w:rsidRPr="00CC3F39">
        <w:rPr>
          <w:b/>
          <w:i/>
          <w:sz w:val="24"/>
          <w:szCs w:val="24"/>
        </w:rPr>
        <w:t xml:space="preserve"> ремонт общедомового имущества многоквартирных домов</w:t>
      </w:r>
    </w:p>
    <w:p w:rsidR="00DE2827" w:rsidRPr="00CC3F39" w:rsidRDefault="00DE2827" w:rsidP="00755747">
      <w:pPr>
        <w:shd w:val="clear" w:color="auto" w:fill="FFFFFF"/>
        <w:ind w:firstLine="567"/>
        <w:jc w:val="both"/>
        <w:rPr>
          <w:sz w:val="24"/>
          <w:szCs w:val="24"/>
        </w:rPr>
      </w:pPr>
      <w:r w:rsidRPr="00CC3F39">
        <w:rPr>
          <w:sz w:val="24"/>
          <w:szCs w:val="24"/>
        </w:rPr>
        <w:t>Постановлением Правительства Ленинградской области от 26 декабря 2013</w:t>
      </w:r>
      <w:r w:rsidR="00DC42B0" w:rsidRPr="00CC3F39">
        <w:rPr>
          <w:sz w:val="24"/>
          <w:szCs w:val="24"/>
        </w:rPr>
        <w:t xml:space="preserve"> года №</w:t>
      </w:r>
      <w:r w:rsidRPr="00CC3F39">
        <w:rPr>
          <w:sz w:val="24"/>
          <w:szCs w:val="24"/>
        </w:rPr>
        <w:t>508</w:t>
      </w:r>
      <w:r w:rsidR="00DC42B0" w:rsidRPr="00CC3F39">
        <w:rPr>
          <w:sz w:val="24"/>
          <w:szCs w:val="24"/>
        </w:rPr>
        <w:t xml:space="preserve"> (изм. от 16 января 2018 года №</w:t>
      </w:r>
      <w:r w:rsidRPr="00CC3F39">
        <w:rPr>
          <w:sz w:val="24"/>
          <w:szCs w:val="24"/>
        </w:rPr>
        <w:t>2) утверждена Региональная программа капитального ремонта общего имущества в многоквартирных домах, расположенных на территории ЛО, на 2014</w:t>
      </w:r>
      <w:r w:rsidR="00E35257">
        <w:rPr>
          <w:sz w:val="24"/>
          <w:szCs w:val="24"/>
        </w:rPr>
        <w:t xml:space="preserve"> </w:t>
      </w:r>
      <w:r w:rsidRPr="00CC3F39">
        <w:rPr>
          <w:sz w:val="24"/>
          <w:szCs w:val="24"/>
        </w:rPr>
        <w:t>-</w:t>
      </w:r>
      <w:r w:rsidR="00E35257">
        <w:rPr>
          <w:sz w:val="24"/>
          <w:szCs w:val="24"/>
        </w:rPr>
        <w:t xml:space="preserve"> </w:t>
      </w:r>
      <w:r w:rsidRPr="00CC3F39">
        <w:rPr>
          <w:sz w:val="24"/>
          <w:szCs w:val="24"/>
        </w:rPr>
        <w:t xml:space="preserve">2043 годы. </w:t>
      </w:r>
    </w:p>
    <w:p w:rsidR="0079126A" w:rsidRPr="00CC3F39" w:rsidRDefault="0079126A" w:rsidP="00E35257">
      <w:pPr>
        <w:jc w:val="both"/>
        <w:rPr>
          <w:sz w:val="24"/>
          <w:szCs w:val="24"/>
        </w:rPr>
      </w:pPr>
      <w:r w:rsidRPr="00CC3F39">
        <w:rPr>
          <w:sz w:val="24"/>
          <w:szCs w:val="24"/>
        </w:rPr>
        <w:t>Для исполнения Программы распоряжением Правительства Ленинградской области от 25.09.2013</w:t>
      </w:r>
      <w:r w:rsidR="0004074F" w:rsidRPr="00CC3F39">
        <w:rPr>
          <w:sz w:val="24"/>
          <w:szCs w:val="24"/>
        </w:rPr>
        <w:t xml:space="preserve"> </w:t>
      </w:r>
      <w:r w:rsidR="00DC42B0" w:rsidRPr="00CC3F39">
        <w:rPr>
          <w:sz w:val="24"/>
          <w:szCs w:val="24"/>
        </w:rPr>
        <w:t>г. №</w:t>
      </w:r>
      <w:r w:rsidRPr="00CC3F39">
        <w:rPr>
          <w:sz w:val="24"/>
          <w:szCs w:val="24"/>
        </w:rPr>
        <w:t>434-р создан Региональный оператор – некоммерческая организация «Фонд капитального ремонта многоквартирных домов Ленинградской области» как орган, непосредственно ответственный за организацию проведения работ по капитальному ремонту общего имущества в многоквартирных домах и осуществляющий контроль за ходом его выполнения.</w:t>
      </w:r>
    </w:p>
    <w:p w:rsidR="00E35257" w:rsidRDefault="00DE2827" w:rsidP="00BB56BC">
      <w:pPr>
        <w:pStyle w:val="af4"/>
        <w:ind w:firstLine="708"/>
        <w:jc w:val="both"/>
        <w:rPr>
          <w:sz w:val="24"/>
          <w:szCs w:val="24"/>
        </w:rPr>
      </w:pPr>
      <w:r w:rsidRPr="00CC3F39">
        <w:rPr>
          <w:sz w:val="24"/>
          <w:szCs w:val="24"/>
        </w:rPr>
        <w:t xml:space="preserve">В краткосрочный план </w:t>
      </w:r>
      <w:r w:rsidR="00E35257" w:rsidRPr="00CC3F39">
        <w:rPr>
          <w:sz w:val="24"/>
          <w:szCs w:val="24"/>
        </w:rPr>
        <w:t xml:space="preserve">региональной программы по Тихвинскому району на 2019 год </w:t>
      </w:r>
      <w:r w:rsidR="00755747" w:rsidRPr="00CC3F39">
        <w:rPr>
          <w:sz w:val="24"/>
          <w:szCs w:val="24"/>
        </w:rPr>
        <w:t xml:space="preserve">включены строительно-монтажные работы по </w:t>
      </w:r>
      <w:r w:rsidR="00755747" w:rsidRPr="00E35257">
        <w:rPr>
          <w:sz w:val="24"/>
          <w:szCs w:val="24"/>
        </w:rPr>
        <w:t>83 многоквартирным д</w:t>
      </w:r>
      <w:r w:rsidR="003442A4">
        <w:rPr>
          <w:sz w:val="24"/>
          <w:szCs w:val="24"/>
        </w:rPr>
        <w:t xml:space="preserve">омам, на общую сумму 243 </w:t>
      </w:r>
      <w:r w:rsidR="00755747" w:rsidRPr="00E35257">
        <w:rPr>
          <w:sz w:val="24"/>
          <w:szCs w:val="24"/>
        </w:rPr>
        <w:t xml:space="preserve">млн. рублей. </w:t>
      </w:r>
    </w:p>
    <w:p w:rsidR="00755747" w:rsidRPr="00E35257" w:rsidRDefault="00755747" w:rsidP="00BB56BC">
      <w:pPr>
        <w:pStyle w:val="af4"/>
        <w:ind w:firstLine="708"/>
        <w:jc w:val="both"/>
        <w:rPr>
          <w:sz w:val="24"/>
          <w:szCs w:val="24"/>
        </w:rPr>
      </w:pPr>
      <w:r w:rsidRPr="00E35257">
        <w:rPr>
          <w:sz w:val="24"/>
          <w:szCs w:val="24"/>
        </w:rPr>
        <w:t>Из них:</w:t>
      </w:r>
    </w:p>
    <w:p w:rsidR="00755747" w:rsidRPr="00CC3F39" w:rsidRDefault="00E35257" w:rsidP="00BB56BC">
      <w:pPr>
        <w:pStyle w:val="af4"/>
        <w:ind w:firstLine="567"/>
        <w:jc w:val="both"/>
        <w:rPr>
          <w:sz w:val="24"/>
          <w:szCs w:val="24"/>
        </w:rPr>
      </w:pPr>
      <w:r>
        <w:rPr>
          <w:sz w:val="24"/>
          <w:szCs w:val="24"/>
        </w:rPr>
        <w:t>в</w:t>
      </w:r>
      <w:r w:rsidR="00755747" w:rsidRPr="00CC3F39">
        <w:rPr>
          <w:b/>
          <w:sz w:val="24"/>
          <w:szCs w:val="24"/>
        </w:rPr>
        <w:t xml:space="preserve"> </w:t>
      </w:r>
      <w:r w:rsidR="00755747" w:rsidRPr="00E35257">
        <w:rPr>
          <w:sz w:val="24"/>
          <w:szCs w:val="24"/>
        </w:rPr>
        <w:t xml:space="preserve">55 </w:t>
      </w:r>
      <w:r w:rsidR="00755747" w:rsidRPr="00CC3F39">
        <w:rPr>
          <w:sz w:val="24"/>
          <w:szCs w:val="24"/>
        </w:rPr>
        <w:t>домах</w:t>
      </w:r>
      <w:r w:rsidR="00755747" w:rsidRPr="00CC3F39">
        <w:rPr>
          <w:b/>
          <w:sz w:val="24"/>
          <w:szCs w:val="24"/>
        </w:rPr>
        <w:t xml:space="preserve"> </w:t>
      </w:r>
      <w:r w:rsidR="00755747" w:rsidRPr="00CC3F39">
        <w:rPr>
          <w:sz w:val="24"/>
          <w:szCs w:val="24"/>
        </w:rPr>
        <w:t xml:space="preserve">– ремонт сетей электроснабжения, в </w:t>
      </w:r>
      <w:r w:rsidRPr="00E35257">
        <w:rPr>
          <w:sz w:val="24"/>
          <w:szCs w:val="24"/>
        </w:rPr>
        <w:t>6</w:t>
      </w:r>
      <w:r w:rsidR="00755747" w:rsidRPr="00CC3F39">
        <w:rPr>
          <w:b/>
          <w:sz w:val="24"/>
          <w:szCs w:val="24"/>
        </w:rPr>
        <w:t xml:space="preserve"> </w:t>
      </w:r>
      <w:r w:rsidR="00755747" w:rsidRPr="00CC3F39">
        <w:rPr>
          <w:sz w:val="24"/>
          <w:szCs w:val="24"/>
        </w:rPr>
        <w:t xml:space="preserve">– ремонт кровли и в </w:t>
      </w:r>
      <w:r w:rsidR="00755747" w:rsidRPr="00E35257">
        <w:rPr>
          <w:sz w:val="24"/>
          <w:szCs w:val="24"/>
        </w:rPr>
        <w:t>26 домах -</w:t>
      </w:r>
      <w:r w:rsidR="00755747" w:rsidRPr="00CC3F39">
        <w:rPr>
          <w:sz w:val="24"/>
          <w:szCs w:val="24"/>
        </w:rPr>
        <w:t xml:space="preserve"> ремонт 83 лифтов.  </w:t>
      </w:r>
    </w:p>
    <w:p w:rsidR="00755747" w:rsidRPr="00CC3F39" w:rsidRDefault="00E35257" w:rsidP="00BB56BC">
      <w:pPr>
        <w:pStyle w:val="af4"/>
        <w:ind w:firstLine="567"/>
        <w:jc w:val="both"/>
        <w:rPr>
          <w:sz w:val="24"/>
          <w:szCs w:val="24"/>
        </w:rPr>
      </w:pPr>
      <w:r>
        <w:rPr>
          <w:sz w:val="24"/>
          <w:szCs w:val="24"/>
        </w:rPr>
        <w:t>На 1 февраля 2020 года р</w:t>
      </w:r>
      <w:r w:rsidR="00755747" w:rsidRPr="00CC3F39">
        <w:rPr>
          <w:sz w:val="24"/>
          <w:szCs w:val="24"/>
        </w:rPr>
        <w:t>емонт лифтов выполнен во всех домах в полном объеме, завершен ремонт кровель 4 МКД, в 38 домах выполнен ремонт сетей электроснабжения. На остальных объектах работы продолжаются.</w:t>
      </w:r>
    </w:p>
    <w:p w:rsidR="00755747" w:rsidRPr="00CC3F39" w:rsidRDefault="00755747" w:rsidP="00BB56BC">
      <w:pPr>
        <w:pStyle w:val="af4"/>
        <w:ind w:firstLine="567"/>
        <w:jc w:val="both"/>
        <w:rPr>
          <w:b/>
          <w:sz w:val="24"/>
          <w:szCs w:val="24"/>
        </w:rPr>
      </w:pPr>
      <w:r w:rsidRPr="00CC3F39">
        <w:rPr>
          <w:sz w:val="24"/>
          <w:szCs w:val="24"/>
        </w:rPr>
        <w:t xml:space="preserve">Управляющими организациями в течение года продолжалась работа по косметическому ремонту подъездов в соответствии с утвержденными планами, в 2019 году выполнен ремонт в 152 подъездах. </w:t>
      </w:r>
    </w:p>
    <w:p w:rsidR="00BB56BC" w:rsidRPr="00CC3F39" w:rsidRDefault="00BB56BC" w:rsidP="00755747">
      <w:pPr>
        <w:pStyle w:val="aff"/>
        <w:spacing w:before="0" w:beforeAutospacing="0" w:after="0" w:afterAutospacing="0"/>
        <w:ind w:firstLine="567"/>
        <w:jc w:val="both"/>
        <w:rPr>
          <w:b/>
          <w:i/>
          <w:szCs w:val="24"/>
        </w:rPr>
      </w:pPr>
    </w:p>
    <w:p w:rsidR="00B83263" w:rsidRPr="00CC3F39" w:rsidRDefault="00B83263" w:rsidP="00755747">
      <w:pPr>
        <w:pStyle w:val="aff"/>
        <w:spacing w:before="0" w:beforeAutospacing="0" w:after="0" w:afterAutospacing="0"/>
        <w:ind w:firstLine="567"/>
        <w:jc w:val="both"/>
        <w:rPr>
          <w:i/>
          <w:szCs w:val="24"/>
        </w:rPr>
      </w:pPr>
      <w:r w:rsidRPr="00CC3F39">
        <w:rPr>
          <w:b/>
          <w:i/>
          <w:szCs w:val="24"/>
        </w:rPr>
        <w:t>Жилищное строительство и реализация жилищных программ</w:t>
      </w:r>
    </w:p>
    <w:p w:rsidR="00DD581F" w:rsidRPr="00CC3F39" w:rsidRDefault="00A057DB" w:rsidP="00A057DB">
      <w:pPr>
        <w:ind w:firstLine="708"/>
        <w:jc w:val="both"/>
        <w:rPr>
          <w:sz w:val="24"/>
          <w:szCs w:val="24"/>
        </w:rPr>
      </w:pPr>
      <w:r w:rsidRPr="00CC3F39">
        <w:rPr>
          <w:sz w:val="24"/>
          <w:szCs w:val="24"/>
        </w:rPr>
        <w:t xml:space="preserve">На </w:t>
      </w:r>
      <w:r w:rsidR="00DD581F" w:rsidRPr="00CC3F39">
        <w:rPr>
          <w:sz w:val="24"/>
          <w:szCs w:val="24"/>
        </w:rPr>
        <w:t>конец</w:t>
      </w:r>
      <w:r w:rsidRPr="00CC3F39">
        <w:rPr>
          <w:sz w:val="24"/>
          <w:szCs w:val="24"/>
        </w:rPr>
        <w:t xml:space="preserve"> 2019 года на учете в качестве нуждающихся в жилых помещениях состоит 3</w:t>
      </w:r>
      <w:r w:rsidR="00DD581F" w:rsidRPr="00CC3F39">
        <w:rPr>
          <w:sz w:val="24"/>
          <w:szCs w:val="24"/>
        </w:rPr>
        <w:t>45</w:t>
      </w:r>
      <w:r w:rsidR="0004074F" w:rsidRPr="00CC3F39">
        <w:rPr>
          <w:sz w:val="24"/>
          <w:szCs w:val="24"/>
        </w:rPr>
        <w:t xml:space="preserve"> семей</w:t>
      </w:r>
      <w:r w:rsidRPr="00CC3F39">
        <w:rPr>
          <w:sz w:val="24"/>
          <w:szCs w:val="24"/>
        </w:rPr>
        <w:t xml:space="preserve">, из них </w:t>
      </w:r>
      <w:r w:rsidR="00DD581F" w:rsidRPr="00CC3F39">
        <w:rPr>
          <w:sz w:val="24"/>
          <w:szCs w:val="24"/>
        </w:rPr>
        <w:t>26</w:t>
      </w:r>
      <w:r w:rsidR="003442A4">
        <w:rPr>
          <w:sz w:val="24"/>
          <w:szCs w:val="24"/>
        </w:rPr>
        <w:t xml:space="preserve"> многодетных.</w:t>
      </w:r>
      <w:r w:rsidRPr="00CC3F39">
        <w:rPr>
          <w:sz w:val="24"/>
          <w:szCs w:val="24"/>
        </w:rPr>
        <w:t xml:space="preserve"> </w:t>
      </w:r>
    </w:p>
    <w:p w:rsidR="008C68B1" w:rsidRPr="00CC3F39" w:rsidRDefault="008C68B1" w:rsidP="003442A4">
      <w:pPr>
        <w:pStyle w:val="a7"/>
        <w:spacing w:after="0"/>
        <w:ind w:firstLine="709"/>
        <w:rPr>
          <w:sz w:val="24"/>
          <w:szCs w:val="24"/>
        </w:rPr>
      </w:pPr>
      <w:r w:rsidRPr="00CC3F39">
        <w:rPr>
          <w:sz w:val="24"/>
          <w:szCs w:val="24"/>
        </w:rPr>
        <w:t>Благодаря участию в реализации различных государственных программ в 2019 году 24 семьи смогли улучшить жилищные условия, для этого из бюджетов ра</w:t>
      </w:r>
      <w:r w:rsidR="003442A4">
        <w:rPr>
          <w:sz w:val="24"/>
          <w:szCs w:val="24"/>
        </w:rPr>
        <w:t xml:space="preserve">зличных уровней было выделено 40305,9 </w:t>
      </w:r>
      <w:r w:rsidRPr="00CC3F39">
        <w:rPr>
          <w:sz w:val="24"/>
          <w:szCs w:val="24"/>
        </w:rPr>
        <w:t>тыс. рублей.</w:t>
      </w:r>
    </w:p>
    <w:p w:rsidR="003D4C42" w:rsidRPr="00CC3F39" w:rsidRDefault="00A057DB" w:rsidP="003442A4">
      <w:pPr>
        <w:pStyle w:val="a7"/>
        <w:spacing w:after="0"/>
        <w:ind w:firstLine="709"/>
        <w:jc w:val="both"/>
        <w:rPr>
          <w:sz w:val="24"/>
          <w:szCs w:val="24"/>
        </w:rPr>
      </w:pPr>
      <w:r w:rsidRPr="00CC3F39">
        <w:rPr>
          <w:sz w:val="24"/>
          <w:szCs w:val="24"/>
        </w:rPr>
        <w:t>С целью оказания поддержки незащищенным слоям населения реализуется муниципальная программа «Обеспече</w:t>
      </w:r>
      <w:r w:rsidR="0004074F" w:rsidRPr="00CC3F39">
        <w:rPr>
          <w:sz w:val="24"/>
          <w:szCs w:val="24"/>
        </w:rPr>
        <w:t>ние качественным жильем граждан</w:t>
      </w:r>
      <w:r w:rsidRPr="00CC3F39">
        <w:rPr>
          <w:sz w:val="24"/>
          <w:szCs w:val="24"/>
        </w:rPr>
        <w:t xml:space="preserve"> на территории Тихвинского городского поселения»</w:t>
      </w:r>
      <w:r w:rsidR="008C68B1" w:rsidRPr="00CC3F39">
        <w:rPr>
          <w:sz w:val="24"/>
          <w:szCs w:val="24"/>
        </w:rPr>
        <w:t>.</w:t>
      </w:r>
      <w:r w:rsidR="003D4C42" w:rsidRPr="00CC3F39">
        <w:rPr>
          <w:sz w:val="24"/>
          <w:szCs w:val="24"/>
        </w:rPr>
        <w:t xml:space="preserve"> </w:t>
      </w:r>
    </w:p>
    <w:p w:rsidR="008C68B1" w:rsidRPr="00CC3F39" w:rsidRDefault="0097119E" w:rsidP="003442A4">
      <w:pPr>
        <w:ind w:firstLine="708"/>
        <w:jc w:val="both"/>
        <w:rPr>
          <w:sz w:val="24"/>
          <w:szCs w:val="24"/>
        </w:rPr>
      </w:pPr>
      <w:r w:rsidRPr="00CC3F39">
        <w:rPr>
          <w:sz w:val="24"/>
          <w:szCs w:val="24"/>
        </w:rPr>
        <w:t>Для обеспечения социальными выплатами на приобретение жилых помещений семей, нуждающихся в улучшении жилищных условий</w:t>
      </w:r>
      <w:r w:rsidR="000F6779" w:rsidRPr="00CC3F39">
        <w:rPr>
          <w:sz w:val="24"/>
          <w:szCs w:val="24"/>
        </w:rPr>
        <w:t>,</w:t>
      </w:r>
      <w:r w:rsidRPr="00CC3F39">
        <w:rPr>
          <w:sz w:val="24"/>
          <w:szCs w:val="24"/>
        </w:rPr>
        <w:t xml:space="preserve"> </w:t>
      </w:r>
      <w:r w:rsidR="008C68B1" w:rsidRPr="00CC3F39">
        <w:rPr>
          <w:sz w:val="24"/>
          <w:szCs w:val="24"/>
        </w:rPr>
        <w:t xml:space="preserve">в рамках мероприятия </w:t>
      </w:r>
      <w:r w:rsidR="008C68B1" w:rsidRPr="003442A4">
        <w:rPr>
          <w:sz w:val="24"/>
          <w:szCs w:val="24"/>
        </w:rPr>
        <w:t>«Улучшение жилищных условий молодых граждан и молодых семей»</w:t>
      </w:r>
      <w:r w:rsidR="008C68B1" w:rsidRPr="00CC3F39">
        <w:rPr>
          <w:i/>
          <w:sz w:val="24"/>
          <w:szCs w:val="24"/>
        </w:rPr>
        <w:t xml:space="preserve"> </w:t>
      </w:r>
      <w:r w:rsidR="00A37CF5" w:rsidRPr="00CC3F39">
        <w:rPr>
          <w:sz w:val="24"/>
          <w:szCs w:val="24"/>
        </w:rPr>
        <w:t>выделено 4659,8</w:t>
      </w:r>
      <w:r w:rsidR="005A06C2" w:rsidRPr="00CC3F39">
        <w:rPr>
          <w:sz w:val="24"/>
          <w:szCs w:val="24"/>
        </w:rPr>
        <w:t xml:space="preserve"> тыс. руб.</w:t>
      </w:r>
      <w:r w:rsidR="00A37CF5" w:rsidRPr="00CC3F39">
        <w:rPr>
          <w:sz w:val="24"/>
          <w:szCs w:val="24"/>
        </w:rPr>
        <w:t xml:space="preserve">, улучшили жилищные условия 3 </w:t>
      </w:r>
      <w:r w:rsidR="005A06C2" w:rsidRPr="00CC3F39">
        <w:rPr>
          <w:sz w:val="24"/>
          <w:szCs w:val="24"/>
        </w:rPr>
        <w:t xml:space="preserve">многодетные </w:t>
      </w:r>
      <w:r w:rsidR="00A37CF5" w:rsidRPr="00CC3F39">
        <w:rPr>
          <w:sz w:val="24"/>
          <w:szCs w:val="24"/>
        </w:rPr>
        <w:t>семьи</w:t>
      </w:r>
      <w:r w:rsidR="005A06C2" w:rsidRPr="00CC3F39">
        <w:rPr>
          <w:sz w:val="24"/>
          <w:szCs w:val="24"/>
        </w:rPr>
        <w:t>.</w:t>
      </w:r>
    </w:p>
    <w:p w:rsidR="00576A99" w:rsidRPr="00CC3F39" w:rsidRDefault="005A06C2" w:rsidP="003442A4">
      <w:pPr>
        <w:suppressAutoHyphens/>
        <w:ind w:firstLine="709"/>
        <w:jc w:val="both"/>
        <w:rPr>
          <w:sz w:val="24"/>
          <w:szCs w:val="24"/>
        </w:rPr>
      </w:pPr>
      <w:r w:rsidRPr="00CC3F39">
        <w:rPr>
          <w:sz w:val="24"/>
          <w:szCs w:val="24"/>
        </w:rPr>
        <w:t xml:space="preserve">В рамках государственной программы ЛО «Формирование городской среды и обеспечение качественным </w:t>
      </w:r>
      <w:r w:rsidR="00A37CF5" w:rsidRPr="00CC3F39">
        <w:rPr>
          <w:sz w:val="24"/>
          <w:szCs w:val="24"/>
        </w:rPr>
        <w:t>жильем</w:t>
      </w:r>
      <w:r w:rsidRPr="00CC3F39">
        <w:rPr>
          <w:sz w:val="24"/>
          <w:szCs w:val="24"/>
        </w:rPr>
        <w:t xml:space="preserve"> граждан» </w:t>
      </w:r>
      <w:r w:rsidR="00576A99" w:rsidRPr="00CC3F39">
        <w:rPr>
          <w:sz w:val="24"/>
          <w:szCs w:val="24"/>
        </w:rPr>
        <w:t xml:space="preserve">подпрограммы «Содействие в обеспечении жильем граждан Ленинградской области»: </w:t>
      </w:r>
    </w:p>
    <w:p w:rsidR="00A37CF5" w:rsidRPr="00CC3F39" w:rsidRDefault="00576A99" w:rsidP="0097119E">
      <w:pPr>
        <w:autoSpaceDE w:val="0"/>
        <w:autoSpaceDN w:val="0"/>
        <w:adjustRightInd w:val="0"/>
        <w:ind w:firstLine="708"/>
        <w:jc w:val="both"/>
        <w:rPr>
          <w:sz w:val="24"/>
          <w:szCs w:val="24"/>
        </w:rPr>
      </w:pPr>
      <w:r w:rsidRPr="00CC3F39">
        <w:rPr>
          <w:sz w:val="24"/>
          <w:szCs w:val="24"/>
        </w:rPr>
        <w:t>- для улучшения жилищных условий молодых граждан (молодых семей) выделено</w:t>
      </w:r>
      <w:r w:rsidR="005A06C2" w:rsidRPr="00CC3F39">
        <w:rPr>
          <w:sz w:val="24"/>
          <w:szCs w:val="24"/>
        </w:rPr>
        <w:t xml:space="preserve"> 24176,5 тыс. руб., улучшили жилищные условия </w:t>
      </w:r>
      <w:r w:rsidR="00A37CF5" w:rsidRPr="00CC3F39">
        <w:rPr>
          <w:sz w:val="24"/>
          <w:szCs w:val="24"/>
        </w:rPr>
        <w:t>11 молодых семей (в том чис</w:t>
      </w:r>
      <w:r w:rsidR="003442A4">
        <w:rPr>
          <w:sz w:val="24"/>
          <w:szCs w:val="24"/>
        </w:rPr>
        <w:t>ле 2 семьи с детьми инвалидами);</w:t>
      </w:r>
      <w:r w:rsidR="00A37CF5" w:rsidRPr="00CC3F39">
        <w:rPr>
          <w:sz w:val="24"/>
          <w:szCs w:val="24"/>
        </w:rPr>
        <w:t xml:space="preserve"> </w:t>
      </w:r>
    </w:p>
    <w:p w:rsidR="005A06C2" w:rsidRPr="00CC3F39" w:rsidRDefault="00A37CF5" w:rsidP="0097119E">
      <w:pPr>
        <w:autoSpaceDE w:val="0"/>
        <w:autoSpaceDN w:val="0"/>
        <w:adjustRightInd w:val="0"/>
        <w:ind w:firstLine="708"/>
        <w:jc w:val="both"/>
        <w:rPr>
          <w:sz w:val="24"/>
          <w:szCs w:val="24"/>
        </w:rPr>
      </w:pPr>
      <w:r w:rsidRPr="00CC3F39">
        <w:rPr>
          <w:sz w:val="24"/>
          <w:szCs w:val="24"/>
        </w:rPr>
        <w:t xml:space="preserve"> </w:t>
      </w:r>
      <w:r w:rsidR="00576A99" w:rsidRPr="00CC3F39">
        <w:rPr>
          <w:sz w:val="24"/>
          <w:szCs w:val="24"/>
        </w:rPr>
        <w:t xml:space="preserve"> - для улучшения жилищных условий граждан с использованием сре</w:t>
      </w:r>
      <w:r w:rsidR="003442A4">
        <w:rPr>
          <w:sz w:val="24"/>
          <w:szCs w:val="24"/>
        </w:rPr>
        <w:t>дств ипотечного кредита (займа)</w:t>
      </w:r>
      <w:r w:rsidR="00576A99" w:rsidRPr="00CC3F39">
        <w:rPr>
          <w:sz w:val="24"/>
          <w:szCs w:val="24"/>
        </w:rPr>
        <w:t xml:space="preserve"> – выделено 11 469,61 тыс. </w:t>
      </w:r>
      <w:r w:rsidR="008C68B1" w:rsidRPr="00CC3F39">
        <w:rPr>
          <w:sz w:val="24"/>
          <w:szCs w:val="24"/>
        </w:rPr>
        <w:t>руб., жильём</w:t>
      </w:r>
      <w:r w:rsidR="00576A99" w:rsidRPr="00CC3F39">
        <w:rPr>
          <w:sz w:val="24"/>
          <w:szCs w:val="24"/>
        </w:rPr>
        <w:t xml:space="preserve"> обеспечены 10 семей (в том числе 3 многодетные семьи).  </w:t>
      </w:r>
    </w:p>
    <w:p w:rsidR="008C68B1" w:rsidRPr="003442A4" w:rsidRDefault="008C68B1" w:rsidP="008C68B1">
      <w:pPr>
        <w:suppressAutoHyphens/>
        <w:ind w:firstLine="709"/>
        <w:jc w:val="both"/>
        <w:rPr>
          <w:sz w:val="24"/>
          <w:szCs w:val="24"/>
        </w:rPr>
      </w:pPr>
      <w:r w:rsidRPr="00CC3F39">
        <w:rPr>
          <w:sz w:val="24"/>
          <w:szCs w:val="24"/>
        </w:rPr>
        <w:t xml:space="preserve">В соответствии с областным законом №62-оз «О предоставлении отдельным категориям граждан единовременной денежной выплаты на проведение капитального ремонта индивидуальных жилых домов» проведен </w:t>
      </w:r>
      <w:r w:rsidRPr="003442A4">
        <w:rPr>
          <w:sz w:val="24"/>
          <w:szCs w:val="24"/>
        </w:rPr>
        <w:t>ремонт 4 жилых домов ветеранов ВОВ на сумму 1,2 м</w:t>
      </w:r>
      <w:r w:rsidR="003442A4" w:rsidRPr="003442A4">
        <w:rPr>
          <w:sz w:val="24"/>
          <w:szCs w:val="24"/>
        </w:rPr>
        <w:t>лн.</w:t>
      </w:r>
      <w:r w:rsidRPr="003442A4">
        <w:rPr>
          <w:sz w:val="24"/>
          <w:szCs w:val="24"/>
        </w:rPr>
        <w:t xml:space="preserve"> рублей.</w:t>
      </w:r>
    </w:p>
    <w:p w:rsidR="008C68B1" w:rsidRPr="00CC3F39" w:rsidRDefault="008C68B1" w:rsidP="008C68B1">
      <w:pPr>
        <w:suppressAutoHyphens/>
        <w:ind w:firstLine="709"/>
        <w:jc w:val="both"/>
        <w:rPr>
          <w:sz w:val="24"/>
          <w:szCs w:val="24"/>
        </w:rPr>
      </w:pPr>
      <w:r w:rsidRPr="00CC3F39">
        <w:rPr>
          <w:sz w:val="24"/>
          <w:szCs w:val="24"/>
        </w:rPr>
        <w:t>За счет средств Федерального бюджета улучшила свои жилищные условия 1 семья, подвергшаяся воздействию радиации вследствие катастрофы на Чернобыльской АЭС.</w:t>
      </w:r>
    </w:p>
    <w:p w:rsidR="008C68B1" w:rsidRPr="00CC3F39" w:rsidRDefault="008C68B1" w:rsidP="008C68B1">
      <w:pPr>
        <w:ind w:firstLine="709"/>
        <w:jc w:val="both"/>
        <w:rPr>
          <w:sz w:val="24"/>
          <w:szCs w:val="24"/>
        </w:rPr>
      </w:pPr>
      <w:r w:rsidRPr="00CC3F39">
        <w:rPr>
          <w:sz w:val="24"/>
          <w:szCs w:val="24"/>
        </w:rPr>
        <w:lastRenderedPageBreak/>
        <w:t xml:space="preserve">В соответствии с областным законом </w:t>
      </w:r>
      <w:r w:rsidRPr="003442A4">
        <w:rPr>
          <w:sz w:val="24"/>
          <w:szCs w:val="24"/>
        </w:rPr>
        <w:t>«О бесплатном предоставлении отдельным категориям граждан участков под ИЖС»</w:t>
      </w:r>
      <w:r w:rsidRPr="00CC3F39">
        <w:rPr>
          <w:sz w:val="24"/>
          <w:szCs w:val="24"/>
        </w:rPr>
        <w:t xml:space="preserve"> продолжалось предоставление земельных участков многодетным семьям. </w:t>
      </w:r>
    </w:p>
    <w:p w:rsidR="008C68B1" w:rsidRPr="00CC3F39" w:rsidRDefault="008C68B1" w:rsidP="008C68B1">
      <w:pPr>
        <w:jc w:val="both"/>
        <w:rPr>
          <w:sz w:val="24"/>
          <w:szCs w:val="24"/>
        </w:rPr>
      </w:pPr>
      <w:r w:rsidRPr="00CC3F39">
        <w:rPr>
          <w:sz w:val="24"/>
          <w:szCs w:val="24"/>
        </w:rPr>
        <w:t xml:space="preserve">На 01.01.2020 г. поставлены на учет 195 многодетных семей, за год этой категории предоставлено 30 земельных участков. Ведутся работы по подготовке инженерной инфраструктуры на территориях, где предоставляются такие земельные участки. </w:t>
      </w:r>
    </w:p>
    <w:p w:rsidR="008C68B1" w:rsidRPr="00CC3F39" w:rsidRDefault="008C68B1" w:rsidP="008C68B1">
      <w:pPr>
        <w:ind w:firstLine="709"/>
        <w:jc w:val="both"/>
        <w:rPr>
          <w:sz w:val="24"/>
          <w:szCs w:val="24"/>
        </w:rPr>
      </w:pPr>
      <w:r w:rsidRPr="003442A4">
        <w:rPr>
          <w:sz w:val="24"/>
          <w:szCs w:val="24"/>
        </w:rPr>
        <w:t>В 2019 году выполнены строительные работы по объекту «ИЖС «Стретилово»</w:t>
      </w:r>
      <w:r w:rsidRPr="00CC3F39">
        <w:rPr>
          <w:sz w:val="24"/>
          <w:szCs w:val="24"/>
        </w:rPr>
        <w:t>.</w:t>
      </w:r>
      <w:r w:rsidRPr="00CC3F39">
        <w:rPr>
          <w:b/>
          <w:sz w:val="24"/>
          <w:szCs w:val="24"/>
        </w:rPr>
        <w:t xml:space="preserve"> </w:t>
      </w:r>
      <w:r w:rsidRPr="00CC3F39">
        <w:rPr>
          <w:sz w:val="24"/>
          <w:szCs w:val="24"/>
        </w:rPr>
        <w:t xml:space="preserve">Проектом предусмотрено газоснабжение, водоснабжение, </w:t>
      </w:r>
      <w:proofErr w:type="spellStart"/>
      <w:r w:rsidRPr="00CC3F39">
        <w:rPr>
          <w:sz w:val="24"/>
          <w:szCs w:val="24"/>
        </w:rPr>
        <w:t>хозбытовая</w:t>
      </w:r>
      <w:proofErr w:type="spellEnd"/>
      <w:r w:rsidRPr="00CC3F39">
        <w:rPr>
          <w:sz w:val="24"/>
          <w:szCs w:val="24"/>
        </w:rPr>
        <w:t xml:space="preserve"> канализация, транспортная инфраструктура с электроосвещением. </w:t>
      </w:r>
    </w:p>
    <w:p w:rsidR="008C68B1" w:rsidRPr="00CC3F39" w:rsidRDefault="008C68B1" w:rsidP="003442A4">
      <w:pPr>
        <w:jc w:val="both"/>
        <w:rPr>
          <w:sz w:val="24"/>
          <w:szCs w:val="24"/>
        </w:rPr>
      </w:pPr>
      <w:r w:rsidRPr="00CC3F39">
        <w:rPr>
          <w:sz w:val="24"/>
          <w:szCs w:val="24"/>
        </w:rPr>
        <w:t xml:space="preserve">К работам приступили в еще 2017 году. Общая стоимость работ в 2019 году составила 42 млн. рублей, из них 35 млн. рублей </w:t>
      </w:r>
      <w:r w:rsidR="003442A4">
        <w:rPr>
          <w:sz w:val="24"/>
          <w:szCs w:val="24"/>
        </w:rPr>
        <w:t xml:space="preserve">- </w:t>
      </w:r>
      <w:r w:rsidRPr="00CC3F39">
        <w:rPr>
          <w:sz w:val="24"/>
          <w:szCs w:val="24"/>
        </w:rPr>
        <w:t xml:space="preserve">из областного бюджета. Ввод объекта в эксплуатацию должен состоятся в 2020 году. </w:t>
      </w:r>
    </w:p>
    <w:p w:rsidR="008C68B1" w:rsidRPr="00CC3F39" w:rsidRDefault="008C68B1" w:rsidP="008C68B1">
      <w:pPr>
        <w:widowControl w:val="0"/>
        <w:autoSpaceDE w:val="0"/>
        <w:autoSpaceDN w:val="0"/>
        <w:adjustRightInd w:val="0"/>
        <w:ind w:firstLine="709"/>
        <w:jc w:val="both"/>
        <w:rPr>
          <w:sz w:val="24"/>
          <w:szCs w:val="24"/>
        </w:rPr>
      </w:pPr>
      <w:r w:rsidRPr="00CC3F39">
        <w:rPr>
          <w:sz w:val="24"/>
          <w:szCs w:val="24"/>
        </w:rPr>
        <w:t xml:space="preserve">Получено заключение экспертизы на проект строительства инженерной инфраструктуры территории для индивидуального жилищного строительства между деревнями Заболотье и Фишева Гора, (дороги, водоснабжение, газоснабжение). Запланированные сроки строительства 2020 - 2023 гг. </w:t>
      </w:r>
    </w:p>
    <w:p w:rsidR="00A70A62" w:rsidRPr="00CC3F39" w:rsidRDefault="008C68B1" w:rsidP="00A70A62">
      <w:pPr>
        <w:ind w:firstLine="709"/>
        <w:jc w:val="both"/>
        <w:rPr>
          <w:sz w:val="24"/>
          <w:szCs w:val="24"/>
        </w:rPr>
      </w:pPr>
      <w:r w:rsidRPr="00CC3F39">
        <w:rPr>
          <w:sz w:val="24"/>
          <w:szCs w:val="24"/>
        </w:rPr>
        <w:t>Помимо участков, предоставленных льготным категориям граждан, в 2019 году предоставлен 61 участок для индивидуального жилищного строительства.</w:t>
      </w:r>
    </w:p>
    <w:p w:rsidR="00A70A62" w:rsidRPr="00CC3F39" w:rsidRDefault="00A70A62" w:rsidP="00A70A62">
      <w:pPr>
        <w:ind w:firstLine="709"/>
        <w:jc w:val="both"/>
        <w:rPr>
          <w:sz w:val="24"/>
          <w:szCs w:val="24"/>
        </w:rPr>
      </w:pPr>
    </w:p>
    <w:p w:rsidR="00B83263" w:rsidRPr="00CC3F39" w:rsidRDefault="00B83263" w:rsidP="00A70A62">
      <w:pPr>
        <w:ind w:firstLine="709"/>
        <w:jc w:val="both"/>
        <w:rPr>
          <w:b/>
          <w:i/>
          <w:sz w:val="24"/>
          <w:szCs w:val="24"/>
        </w:rPr>
      </w:pPr>
      <w:r w:rsidRPr="00CC3F39">
        <w:rPr>
          <w:b/>
          <w:i/>
          <w:sz w:val="24"/>
          <w:szCs w:val="24"/>
        </w:rPr>
        <w:t>Благоустройство</w:t>
      </w:r>
    </w:p>
    <w:p w:rsidR="004F6D5F" w:rsidRPr="00CC3F39" w:rsidRDefault="004252CD" w:rsidP="00DC42B0">
      <w:pPr>
        <w:ind w:firstLine="737"/>
        <w:jc w:val="both"/>
        <w:rPr>
          <w:rFonts w:eastAsia="Calibri"/>
          <w:sz w:val="24"/>
          <w:szCs w:val="24"/>
          <w:lang w:eastAsia="en-US"/>
        </w:rPr>
      </w:pPr>
      <w:r w:rsidRPr="00CC3F39">
        <w:rPr>
          <w:rFonts w:eastAsia="Calibri"/>
          <w:sz w:val="24"/>
          <w:szCs w:val="24"/>
          <w:lang w:eastAsia="en-US"/>
        </w:rPr>
        <w:t>В целях создания условий для системного повышения качества и комфорта городской среды в 2019 году на территории Тихвинского района продолж</w:t>
      </w:r>
      <w:r w:rsidR="00802CFF" w:rsidRPr="00CC3F39">
        <w:rPr>
          <w:rFonts w:eastAsia="Calibri"/>
          <w:sz w:val="24"/>
          <w:szCs w:val="24"/>
          <w:lang w:eastAsia="en-US"/>
        </w:rPr>
        <w:t xml:space="preserve">алась </w:t>
      </w:r>
      <w:r w:rsidRPr="00CC3F39">
        <w:rPr>
          <w:rFonts w:eastAsia="Calibri"/>
          <w:sz w:val="24"/>
          <w:szCs w:val="24"/>
          <w:lang w:eastAsia="en-US"/>
        </w:rPr>
        <w:t>реализация проекта «Формирование комфортной городской среды».</w:t>
      </w:r>
    </w:p>
    <w:p w:rsidR="009079FA" w:rsidRPr="00CC3F39" w:rsidRDefault="008626B9" w:rsidP="009079FA">
      <w:pPr>
        <w:ind w:firstLine="708"/>
        <w:jc w:val="both"/>
        <w:rPr>
          <w:sz w:val="24"/>
          <w:szCs w:val="24"/>
        </w:rPr>
      </w:pPr>
      <w:r>
        <w:rPr>
          <w:sz w:val="24"/>
          <w:szCs w:val="24"/>
        </w:rPr>
        <w:t xml:space="preserve">В рамках проекта </w:t>
      </w:r>
      <w:r w:rsidR="0043421E" w:rsidRPr="00CC3F39">
        <w:rPr>
          <w:sz w:val="24"/>
          <w:szCs w:val="24"/>
        </w:rPr>
        <w:t>реализована вторая очередь двухлетнего проекта по созданию Парка поколений – выполнено благоустройство зоны отдыха у воды на берегу реки Тихвинки.</w:t>
      </w:r>
      <w:r w:rsidR="009079FA" w:rsidRPr="00CC3F39">
        <w:rPr>
          <w:sz w:val="24"/>
          <w:szCs w:val="24"/>
        </w:rPr>
        <w:t xml:space="preserve"> </w:t>
      </w:r>
      <w:r w:rsidR="009079FA" w:rsidRPr="00CC3F39">
        <w:rPr>
          <w:sz w:val="24"/>
          <w:szCs w:val="24"/>
          <w:shd w:val="clear" w:color="auto" w:fill="FFFFFF"/>
        </w:rPr>
        <w:t xml:space="preserve">Общая территория благоустройства – около 10 тысяч квадратных метров. </w:t>
      </w:r>
    </w:p>
    <w:p w:rsidR="009079FA" w:rsidRPr="00CC3F39" w:rsidRDefault="002D041A" w:rsidP="009B41C1">
      <w:pPr>
        <w:jc w:val="both"/>
        <w:rPr>
          <w:sz w:val="24"/>
          <w:szCs w:val="24"/>
        </w:rPr>
      </w:pPr>
      <w:r w:rsidRPr="00CC3F39">
        <w:rPr>
          <w:sz w:val="24"/>
          <w:szCs w:val="24"/>
        </w:rPr>
        <w:t>Данным прое</w:t>
      </w:r>
      <w:r w:rsidR="009B41C1" w:rsidRPr="00CC3F39">
        <w:rPr>
          <w:sz w:val="24"/>
          <w:szCs w:val="24"/>
        </w:rPr>
        <w:t>ктом по благоустройству предусмо</w:t>
      </w:r>
      <w:r w:rsidRPr="00CC3F39">
        <w:rPr>
          <w:sz w:val="24"/>
          <w:szCs w:val="24"/>
        </w:rPr>
        <w:t>тр</w:t>
      </w:r>
      <w:r w:rsidR="0043421E" w:rsidRPr="00CC3F39">
        <w:rPr>
          <w:sz w:val="24"/>
          <w:szCs w:val="24"/>
        </w:rPr>
        <w:t>ено</w:t>
      </w:r>
      <w:r w:rsidRPr="00CC3F39">
        <w:rPr>
          <w:sz w:val="24"/>
          <w:szCs w:val="24"/>
        </w:rPr>
        <w:t xml:space="preserve"> зонирование территории посредством устройства дорожек и площадок с различным покрытием для организации разнообразия функционального использования проектируемой территории. </w:t>
      </w:r>
      <w:r w:rsidRPr="00CC3F39">
        <w:rPr>
          <w:sz w:val="24"/>
          <w:szCs w:val="24"/>
          <w:shd w:val="clear" w:color="auto" w:fill="FFFFFF"/>
        </w:rPr>
        <w:t xml:space="preserve">Стоимость ведущегося в этом году благоустройства составляет </w:t>
      </w:r>
      <w:r w:rsidR="0043421E" w:rsidRPr="00CC3F39">
        <w:rPr>
          <w:sz w:val="24"/>
          <w:szCs w:val="24"/>
          <w:shd w:val="clear" w:color="auto" w:fill="FFFFFF"/>
        </w:rPr>
        <w:t>43</w:t>
      </w:r>
      <w:r w:rsidRPr="00CC3F39">
        <w:rPr>
          <w:sz w:val="24"/>
          <w:szCs w:val="24"/>
          <w:shd w:val="clear" w:color="auto" w:fill="FFFFFF"/>
        </w:rPr>
        <w:t xml:space="preserve"> млн</w:t>
      </w:r>
      <w:r w:rsidR="009B41C1" w:rsidRPr="00CC3F39">
        <w:rPr>
          <w:sz w:val="24"/>
          <w:szCs w:val="24"/>
          <w:shd w:val="clear" w:color="auto" w:fill="FFFFFF"/>
        </w:rPr>
        <w:t>.</w:t>
      </w:r>
      <w:r w:rsidRPr="00CC3F39">
        <w:rPr>
          <w:sz w:val="24"/>
          <w:szCs w:val="24"/>
          <w:shd w:val="clear" w:color="auto" w:fill="FFFFFF"/>
        </w:rPr>
        <w:t xml:space="preserve"> рублей – это средства федерального, областного и местного бюджетов</w:t>
      </w:r>
      <w:r w:rsidRPr="00CC3F39">
        <w:rPr>
          <w:bCs/>
          <w:sz w:val="24"/>
          <w:szCs w:val="24"/>
        </w:rPr>
        <w:t xml:space="preserve"> </w:t>
      </w:r>
    </w:p>
    <w:p w:rsidR="002E1DCD" w:rsidRPr="00CC3F39" w:rsidRDefault="00030516" w:rsidP="00D31111">
      <w:pPr>
        <w:ind w:firstLine="708"/>
        <w:jc w:val="both"/>
        <w:rPr>
          <w:sz w:val="24"/>
          <w:szCs w:val="24"/>
        </w:rPr>
      </w:pPr>
      <w:r w:rsidRPr="00CC3F39">
        <w:rPr>
          <w:sz w:val="24"/>
          <w:szCs w:val="24"/>
          <w:shd w:val="clear" w:color="auto" w:fill="FFFFFF"/>
        </w:rPr>
        <w:t>В</w:t>
      </w:r>
      <w:r w:rsidR="009079FA" w:rsidRPr="00CC3F39">
        <w:rPr>
          <w:sz w:val="24"/>
          <w:szCs w:val="24"/>
          <w:shd w:val="clear" w:color="auto" w:fill="FFFFFF"/>
        </w:rPr>
        <w:t xml:space="preserve"> подготовке </w:t>
      </w:r>
      <w:r w:rsidRPr="00CC3F39">
        <w:rPr>
          <w:sz w:val="24"/>
          <w:szCs w:val="24"/>
          <w:shd w:val="clear" w:color="auto" w:fill="FFFFFF"/>
        </w:rPr>
        <w:t>концепции проекта</w:t>
      </w:r>
      <w:r w:rsidR="009079FA" w:rsidRPr="00CC3F39">
        <w:rPr>
          <w:sz w:val="24"/>
          <w:szCs w:val="24"/>
          <w:shd w:val="clear" w:color="auto" w:fill="FFFFFF"/>
        </w:rPr>
        <w:t xml:space="preserve"> активное участие принимал Тихвинский вагоностроительный завод –</w:t>
      </w:r>
      <w:r w:rsidRPr="00CC3F39">
        <w:rPr>
          <w:sz w:val="24"/>
          <w:szCs w:val="24"/>
          <w:shd w:val="clear" w:color="auto" w:fill="FFFFFF"/>
        </w:rPr>
        <w:t xml:space="preserve"> </w:t>
      </w:r>
      <w:r w:rsidR="009079FA" w:rsidRPr="00CC3F39">
        <w:rPr>
          <w:sz w:val="24"/>
          <w:szCs w:val="24"/>
          <w:shd w:val="clear" w:color="auto" w:fill="FFFFFF"/>
        </w:rPr>
        <w:t>привлека</w:t>
      </w:r>
      <w:r w:rsidR="009B41C1" w:rsidRPr="00CC3F39">
        <w:rPr>
          <w:sz w:val="24"/>
          <w:szCs w:val="24"/>
          <w:shd w:val="clear" w:color="auto" w:fill="FFFFFF"/>
        </w:rPr>
        <w:t>л</w:t>
      </w:r>
      <w:r w:rsidR="009079FA" w:rsidRPr="00CC3F39">
        <w:rPr>
          <w:sz w:val="24"/>
          <w:szCs w:val="24"/>
          <w:shd w:val="clear" w:color="auto" w:fill="FFFFFF"/>
        </w:rPr>
        <w:t xml:space="preserve"> специалистов Санкт-Петербургского Государственного архитектурного университета, частных архитекторов. В проектировании участвовала и тихвинская фирма «Каскад-проект».</w:t>
      </w:r>
    </w:p>
    <w:p w:rsidR="006B7658" w:rsidRPr="00CC3F39" w:rsidRDefault="006B7658" w:rsidP="00691C3F">
      <w:pPr>
        <w:ind w:firstLine="708"/>
        <w:jc w:val="both"/>
        <w:rPr>
          <w:sz w:val="24"/>
          <w:szCs w:val="24"/>
        </w:rPr>
      </w:pPr>
      <w:r w:rsidRPr="00CC3F39">
        <w:rPr>
          <w:sz w:val="24"/>
          <w:szCs w:val="24"/>
        </w:rPr>
        <w:t>Р</w:t>
      </w:r>
      <w:r w:rsidR="0043421E" w:rsidRPr="00CC3F39">
        <w:rPr>
          <w:sz w:val="24"/>
          <w:szCs w:val="24"/>
        </w:rPr>
        <w:t xml:space="preserve">езультатом </w:t>
      </w:r>
      <w:r w:rsidRPr="00CC3F39">
        <w:rPr>
          <w:sz w:val="24"/>
          <w:szCs w:val="24"/>
        </w:rPr>
        <w:t>конкурса</w:t>
      </w:r>
      <w:r w:rsidR="008626B9">
        <w:rPr>
          <w:sz w:val="24"/>
          <w:szCs w:val="24"/>
        </w:rPr>
        <w:t xml:space="preserve"> «П</w:t>
      </w:r>
      <w:r w:rsidR="008626B9" w:rsidRPr="00CC3F39">
        <w:rPr>
          <w:sz w:val="24"/>
          <w:szCs w:val="24"/>
        </w:rPr>
        <w:t>роектирование общественно значимых публичных пространств</w:t>
      </w:r>
      <w:r w:rsidR="008626B9">
        <w:rPr>
          <w:sz w:val="24"/>
          <w:szCs w:val="24"/>
        </w:rPr>
        <w:t>»</w:t>
      </w:r>
      <w:r w:rsidRPr="00CC3F39">
        <w:rPr>
          <w:sz w:val="24"/>
          <w:szCs w:val="24"/>
        </w:rPr>
        <w:t>,</w:t>
      </w:r>
      <w:r w:rsidR="00F73ED5" w:rsidRPr="00CC3F39">
        <w:rPr>
          <w:sz w:val="24"/>
          <w:szCs w:val="24"/>
        </w:rPr>
        <w:t xml:space="preserve"> </w:t>
      </w:r>
      <w:r w:rsidR="0043421E" w:rsidRPr="00CC3F39">
        <w:rPr>
          <w:sz w:val="24"/>
          <w:szCs w:val="24"/>
        </w:rPr>
        <w:t>проводимого комитетом по</w:t>
      </w:r>
      <w:r w:rsidR="00F73ED5" w:rsidRPr="00CC3F39">
        <w:rPr>
          <w:sz w:val="24"/>
          <w:szCs w:val="24"/>
        </w:rPr>
        <w:t xml:space="preserve"> архитектуре и градостроительству Ленинградской области,</w:t>
      </w:r>
      <w:r w:rsidR="0043421E" w:rsidRPr="00CC3F39">
        <w:rPr>
          <w:sz w:val="24"/>
          <w:szCs w:val="24"/>
        </w:rPr>
        <w:t xml:space="preserve"> </w:t>
      </w:r>
      <w:r w:rsidRPr="00CC3F39">
        <w:rPr>
          <w:sz w:val="24"/>
          <w:szCs w:val="24"/>
        </w:rPr>
        <w:t>проект благоустройства</w:t>
      </w:r>
      <w:r w:rsidR="0043421E" w:rsidRPr="00CC3F39">
        <w:rPr>
          <w:sz w:val="24"/>
          <w:szCs w:val="24"/>
        </w:rPr>
        <w:t xml:space="preserve"> территории, прилегающей к прудам Таборы и </w:t>
      </w:r>
      <w:proofErr w:type="spellStart"/>
      <w:r w:rsidR="0043421E" w:rsidRPr="00CC3F39">
        <w:rPr>
          <w:sz w:val="24"/>
          <w:szCs w:val="24"/>
        </w:rPr>
        <w:t>Вязитскому</w:t>
      </w:r>
      <w:proofErr w:type="spellEnd"/>
      <w:r w:rsidR="0043421E" w:rsidRPr="00CC3F39">
        <w:rPr>
          <w:sz w:val="24"/>
          <w:szCs w:val="24"/>
        </w:rPr>
        <w:t xml:space="preserve"> </w:t>
      </w:r>
      <w:r w:rsidRPr="00CC3F39">
        <w:rPr>
          <w:sz w:val="24"/>
          <w:szCs w:val="24"/>
        </w:rPr>
        <w:t>ручью</w:t>
      </w:r>
      <w:r w:rsidR="008626B9">
        <w:rPr>
          <w:sz w:val="24"/>
          <w:szCs w:val="24"/>
        </w:rPr>
        <w:t xml:space="preserve"> в г. Тихвине</w:t>
      </w:r>
      <w:r w:rsidR="009B41C1" w:rsidRPr="00CC3F39">
        <w:rPr>
          <w:sz w:val="24"/>
          <w:szCs w:val="24"/>
        </w:rPr>
        <w:t>,</w:t>
      </w:r>
      <w:r w:rsidR="00F73ED5" w:rsidRPr="00CC3F39">
        <w:rPr>
          <w:sz w:val="24"/>
          <w:szCs w:val="24"/>
        </w:rPr>
        <w:t xml:space="preserve"> занял второе место, и призом стали 4</w:t>
      </w:r>
      <w:r w:rsidRPr="00CC3F39">
        <w:rPr>
          <w:sz w:val="24"/>
          <w:szCs w:val="24"/>
        </w:rPr>
        <w:t>,75</w:t>
      </w:r>
      <w:r w:rsidR="00F73ED5" w:rsidRPr="00CC3F39">
        <w:rPr>
          <w:sz w:val="24"/>
          <w:szCs w:val="24"/>
        </w:rPr>
        <w:t xml:space="preserve"> м</w:t>
      </w:r>
      <w:r w:rsidRPr="00CC3F39">
        <w:rPr>
          <w:sz w:val="24"/>
          <w:szCs w:val="24"/>
        </w:rPr>
        <w:t xml:space="preserve">лн. </w:t>
      </w:r>
      <w:r w:rsidR="00F73ED5" w:rsidRPr="00CC3F39">
        <w:rPr>
          <w:sz w:val="24"/>
          <w:szCs w:val="24"/>
        </w:rPr>
        <w:t xml:space="preserve">рублей на его реализацию. </w:t>
      </w:r>
    </w:p>
    <w:p w:rsidR="006B7658" w:rsidRPr="00CC3F39" w:rsidRDefault="006B7658" w:rsidP="00691C3F">
      <w:pPr>
        <w:ind w:firstLine="708"/>
        <w:jc w:val="both"/>
        <w:rPr>
          <w:sz w:val="24"/>
          <w:szCs w:val="24"/>
        </w:rPr>
      </w:pPr>
      <w:r w:rsidRPr="00CC3F39">
        <w:rPr>
          <w:sz w:val="24"/>
          <w:szCs w:val="24"/>
        </w:rPr>
        <w:t>Появилась з</w:t>
      </w:r>
      <w:r w:rsidR="00F73ED5" w:rsidRPr="00CC3F39">
        <w:rPr>
          <w:sz w:val="24"/>
          <w:szCs w:val="24"/>
        </w:rPr>
        <w:t>он</w:t>
      </w:r>
      <w:r w:rsidRPr="00CC3F39">
        <w:rPr>
          <w:sz w:val="24"/>
          <w:szCs w:val="24"/>
        </w:rPr>
        <w:t>а</w:t>
      </w:r>
      <w:r w:rsidR="00DC42B0" w:rsidRPr="00CC3F39">
        <w:rPr>
          <w:sz w:val="24"/>
          <w:szCs w:val="24"/>
        </w:rPr>
        <w:t xml:space="preserve"> отдыха</w:t>
      </w:r>
      <w:r w:rsidR="00F73ED5" w:rsidRPr="00CC3F39">
        <w:rPr>
          <w:sz w:val="24"/>
          <w:szCs w:val="24"/>
        </w:rPr>
        <w:t xml:space="preserve"> </w:t>
      </w:r>
      <w:r w:rsidRPr="00CC3F39">
        <w:rPr>
          <w:sz w:val="24"/>
          <w:szCs w:val="24"/>
        </w:rPr>
        <w:t>рядом с парком «</w:t>
      </w:r>
      <w:proofErr w:type="spellStart"/>
      <w:r w:rsidRPr="00CC3F39">
        <w:rPr>
          <w:sz w:val="24"/>
          <w:szCs w:val="24"/>
        </w:rPr>
        <w:t>Эрувиль</w:t>
      </w:r>
      <w:proofErr w:type="spellEnd"/>
      <w:r w:rsidRPr="00CC3F39">
        <w:rPr>
          <w:sz w:val="24"/>
          <w:szCs w:val="24"/>
        </w:rPr>
        <w:t xml:space="preserve"> Сен-Клер» напротив з</w:t>
      </w:r>
      <w:r w:rsidR="001277DA">
        <w:rPr>
          <w:sz w:val="24"/>
          <w:szCs w:val="24"/>
        </w:rPr>
        <w:t>дания бывшего духовного училища:</w:t>
      </w:r>
      <w:r w:rsidRPr="00CC3F39">
        <w:rPr>
          <w:sz w:val="24"/>
          <w:szCs w:val="24"/>
        </w:rPr>
        <w:t xml:space="preserve"> лекционная площадка с подиумом и лавочками, капитально отремонтирован</w:t>
      </w:r>
      <w:r w:rsidR="001277DA">
        <w:rPr>
          <w:sz w:val="24"/>
          <w:szCs w:val="24"/>
        </w:rPr>
        <w:t>н</w:t>
      </w:r>
      <w:r w:rsidRPr="00CC3F39">
        <w:rPr>
          <w:sz w:val="24"/>
          <w:szCs w:val="24"/>
        </w:rPr>
        <w:t>ы</w:t>
      </w:r>
      <w:r w:rsidR="001277DA">
        <w:rPr>
          <w:sz w:val="24"/>
          <w:szCs w:val="24"/>
        </w:rPr>
        <w:t>е</w:t>
      </w:r>
      <w:r w:rsidRPr="00CC3F39">
        <w:rPr>
          <w:sz w:val="24"/>
          <w:szCs w:val="24"/>
        </w:rPr>
        <w:t xml:space="preserve"> пешеходные дорожки, организовано </w:t>
      </w:r>
      <w:r w:rsidR="001277DA">
        <w:rPr>
          <w:sz w:val="24"/>
          <w:szCs w:val="24"/>
        </w:rPr>
        <w:t xml:space="preserve">её </w:t>
      </w:r>
      <w:r w:rsidRPr="00CC3F39">
        <w:rPr>
          <w:sz w:val="24"/>
          <w:szCs w:val="24"/>
        </w:rPr>
        <w:t>освещение.</w:t>
      </w:r>
      <w:r w:rsidR="00F73ED5" w:rsidRPr="00CC3F39">
        <w:rPr>
          <w:sz w:val="24"/>
          <w:szCs w:val="24"/>
        </w:rPr>
        <w:t xml:space="preserve"> Сохранены все деревья вокруг.</w:t>
      </w:r>
      <w:r w:rsidRPr="00CC3F39">
        <w:rPr>
          <w:sz w:val="24"/>
          <w:szCs w:val="24"/>
        </w:rPr>
        <w:t xml:space="preserve"> Установлены камеры</w:t>
      </w:r>
      <w:r w:rsidR="00F73ED5" w:rsidRPr="00CC3F39">
        <w:rPr>
          <w:sz w:val="24"/>
          <w:szCs w:val="24"/>
        </w:rPr>
        <w:t xml:space="preserve"> видеонаблюдения, </w:t>
      </w:r>
      <w:r w:rsidR="009B41C1" w:rsidRPr="00CC3F39">
        <w:rPr>
          <w:sz w:val="24"/>
          <w:szCs w:val="24"/>
        </w:rPr>
        <w:t>они просматривают всю территорию</w:t>
      </w:r>
      <w:r w:rsidR="004533CC" w:rsidRPr="00CC3F39">
        <w:rPr>
          <w:sz w:val="24"/>
          <w:szCs w:val="24"/>
        </w:rPr>
        <w:t xml:space="preserve"> зоны отдыха</w:t>
      </w:r>
      <w:r w:rsidR="00F73ED5" w:rsidRPr="00CC3F39">
        <w:rPr>
          <w:sz w:val="24"/>
          <w:szCs w:val="24"/>
        </w:rPr>
        <w:t>. А порядок на территории регулярно будут наводить работники предприятия «Зеленый город».</w:t>
      </w:r>
    </w:p>
    <w:p w:rsidR="006B7658" w:rsidRPr="00CC3F39" w:rsidRDefault="006B7658" w:rsidP="006B7658">
      <w:pPr>
        <w:ind w:firstLine="708"/>
        <w:jc w:val="both"/>
        <w:rPr>
          <w:sz w:val="24"/>
          <w:szCs w:val="24"/>
          <w:shd w:val="clear" w:color="auto" w:fill="FFFFFF"/>
        </w:rPr>
      </w:pPr>
      <w:r w:rsidRPr="00CC3F39">
        <w:rPr>
          <w:sz w:val="24"/>
          <w:szCs w:val="24"/>
          <w:shd w:val="clear" w:color="auto" w:fill="FFFFFF"/>
        </w:rPr>
        <w:t>В 2019 году в национальном проекте «Формирование комфортной городской среды» участвуют и сельские поселения Тихвинского района. В п.</w:t>
      </w:r>
      <w:r w:rsidR="009B41C1" w:rsidRPr="00CC3F39">
        <w:rPr>
          <w:sz w:val="24"/>
          <w:szCs w:val="24"/>
          <w:shd w:val="clear" w:color="auto" w:fill="FFFFFF"/>
        </w:rPr>
        <w:t xml:space="preserve"> Шугозеро и д</w:t>
      </w:r>
      <w:r w:rsidRPr="00CC3F39">
        <w:rPr>
          <w:sz w:val="24"/>
          <w:szCs w:val="24"/>
          <w:shd w:val="clear" w:color="auto" w:fill="FFFFFF"/>
        </w:rPr>
        <w:t>.</w:t>
      </w:r>
      <w:r w:rsidR="009B41C1" w:rsidRPr="00CC3F39">
        <w:rPr>
          <w:sz w:val="24"/>
          <w:szCs w:val="24"/>
          <w:shd w:val="clear" w:color="auto" w:fill="FFFFFF"/>
        </w:rPr>
        <w:t xml:space="preserve"> </w:t>
      </w:r>
      <w:r w:rsidRPr="00CC3F39">
        <w:rPr>
          <w:sz w:val="24"/>
          <w:szCs w:val="24"/>
          <w:shd w:val="clear" w:color="auto" w:fill="FFFFFF"/>
        </w:rPr>
        <w:t>Бор благоустр</w:t>
      </w:r>
      <w:r w:rsidR="001277DA">
        <w:rPr>
          <w:sz w:val="24"/>
          <w:szCs w:val="24"/>
          <w:shd w:val="clear" w:color="auto" w:fill="FFFFFF"/>
        </w:rPr>
        <w:t>оены</w:t>
      </w:r>
      <w:r w:rsidRPr="00CC3F39">
        <w:rPr>
          <w:sz w:val="24"/>
          <w:szCs w:val="24"/>
          <w:shd w:val="clear" w:color="auto" w:fill="FFFFFF"/>
        </w:rPr>
        <w:t xml:space="preserve"> дворовые и общественные территории.</w:t>
      </w:r>
    </w:p>
    <w:p w:rsidR="009B41C1" w:rsidRPr="00CC3F39" w:rsidRDefault="009B41C1" w:rsidP="00B850C9">
      <w:pPr>
        <w:autoSpaceDE w:val="0"/>
        <w:autoSpaceDN w:val="0"/>
        <w:adjustRightInd w:val="0"/>
        <w:ind w:firstLine="708"/>
        <w:jc w:val="both"/>
        <w:rPr>
          <w:sz w:val="24"/>
          <w:szCs w:val="24"/>
        </w:rPr>
      </w:pPr>
    </w:p>
    <w:p w:rsidR="009B41C1" w:rsidRPr="00CC3F39" w:rsidRDefault="009B41C1">
      <w:pPr>
        <w:rPr>
          <w:sz w:val="24"/>
          <w:szCs w:val="24"/>
        </w:rPr>
      </w:pPr>
      <w:r w:rsidRPr="00CC3F39">
        <w:rPr>
          <w:sz w:val="24"/>
          <w:szCs w:val="24"/>
        </w:rPr>
        <w:br w:type="page"/>
      </w:r>
    </w:p>
    <w:p w:rsidR="00B83263" w:rsidRPr="008D53EE" w:rsidRDefault="00B83263" w:rsidP="009B41C1">
      <w:pPr>
        <w:autoSpaceDE w:val="0"/>
        <w:autoSpaceDN w:val="0"/>
        <w:adjustRightInd w:val="0"/>
        <w:jc w:val="both"/>
        <w:rPr>
          <w:b/>
          <w:sz w:val="24"/>
          <w:szCs w:val="24"/>
        </w:rPr>
      </w:pPr>
      <w:r w:rsidRPr="008D53EE">
        <w:rPr>
          <w:b/>
          <w:sz w:val="24"/>
          <w:szCs w:val="24"/>
        </w:rPr>
        <w:lastRenderedPageBreak/>
        <w:t>_______________________________________</w:t>
      </w:r>
      <w:r w:rsidR="003F62AA" w:rsidRPr="008D53EE">
        <w:rPr>
          <w:b/>
          <w:sz w:val="24"/>
          <w:szCs w:val="24"/>
        </w:rPr>
        <w:t>_______________________________</w:t>
      </w:r>
      <w:r w:rsidR="009B41C1" w:rsidRPr="008D53EE">
        <w:rPr>
          <w:b/>
          <w:sz w:val="24"/>
          <w:szCs w:val="24"/>
        </w:rPr>
        <w:t>_____</w:t>
      </w:r>
    </w:p>
    <w:p w:rsidR="00B83263" w:rsidRPr="00CC3F39" w:rsidRDefault="00B83263" w:rsidP="003F62AA">
      <w:pPr>
        <w:pBdr>
          <w:bottom w:val="single" w:sz="12" w:space="1" w:color="auto"/>
        </w:pBdr>
        <w:spacing w:before="120" w:after="120"/>
        <w:jc w:val="center"/>
        <w:rPr>
          <w:b/>
          <w:bCs/>
          <w:sz w:val="26"/>
          <w:szCs w:val="24"/>
        </w:rPr>
      </w:pPr>
      <w:r w:rsidRPr="00CC3F39">
        <w:rPr>
          <w:b/>
          <w:bCs/>
          <w:sz w:val="26"/>
          <w:szCs w:val="24"/>
        </w:rPr>
        <w:t>3. СОЦИАЛЬНОЕ РАЗВИТИЕ</w:t>
      </w:r>
    </w:p>
    <w:p w:rsidR="00257088" w:rsidRPr="00CC3F39" w:rsidRDefault="00DF1ED4" w:rsidP="00257088">
      <w:pPr>
        <w:ind w:firstLine="708"/>
        <w:jc w:val="both"/>
        <w:rPr>
          <w:sz w:val="24"/>
          <w:szCs w:val="24"/>
        </w:rPr>
      </w:pPr>
      <w:r w:rsidRPr="00CC3F39">
        <w:rPr>
          <w:sz w:val="24"/>
          <w:szCs w:val="24"/>
        </w:rPr>
        <w:t>В 2019</w:t>
      </w:r>
      <w:r w:rsidR="00FD7DB9" w:rsidRPr="00CC3F39">
        <w:rPr>
          <w:sz w:val="24"/>
          <w:szCs w:val="24"/>
        </w:rPr>
        <w:t xml:space="preserve"> год</w:t>
      </w:r>
      <w:r w:rsidRPr="00CC3F39">
        <w:rPr>
          <w:sz w:val="24"/>
          <w:szCs w:val="24"/>
        </w:rPr>
        <w:t>у</w:t>
      </w:r>
      <w:r w:rsidR="00FD7DB9" w:rsidRPr="00CC3F39">
        <w:rPr>
          <w:sz w:val="24"/>
          <w:szCs w:val="24"/>
        </w:rPr>
        <w:t xml:space="preserve"> на функционирование и развитие социальной сферы из бюджетов Тихвинского района и Тихвинского городского поселения </w:t>
      </w:r>
      <w:r w:rsidR="00B214FC" w:rsidRPr="00CC3F39">
        <w:rPr>
          <w:sz w:val="24"/>
          <w:szCs w:val="24"/>
        </w:rPr>
        <w:t>предусмотрено</w:t>
      </w:r>
      <w:r w:rsidR="00FD7DB9" w:rsidRPr="00CC3F39">
        <w:rPr>
          <w:sz w:val="24"/>
          <w:szCs w:val="24"/>
        </w:rPr>
        <w:t xml:space="preserve"> 1 млрд</w:t>
      </w:r>
      <w:r w:rsidR="00806FF5" w:rsidRPr="00CC3F39">
        <w:rPr>
          <w:sz w:val="24"/>
          <w:szCs w:val="24"/>
        </w:rPr>
        <w:t>.</w:t>
      </w:r>
      <w:r w:rsidR="00FD7DB9" w:rsidRPr="00CC3F39">
        <w:rPr>
          <w:sz w:val="24"/>
          <w:szCs w:val="24"/>
        </w:rPr>
        <w:t xml:space="preserve"> </w:t>
      </w:r>
      <w:r w:rsidR="00806FF5" w:rsidRPr="00CC3F39">
        <w:rPr>
          <w:sz w:val="24"/>
          <w:szCs w:val="24"/>
        </w:rPr>
        <w:t>7</w:t>
      </w:r>
      <w:r w:rsidR="00257088" w:rsidRPr="00CC3F39">
        <w:rPr>
          <w:sz w:val="24"/>
          <w:szCs w:val="24"/>
        </w:rPr>
        <w:t>76</w:t>
      </w:r>
      <w:r w:rsidR="00806FF5" w:rsidRPr="00CC3F39">
        <w:rPr>
          <w:sz w:val="24"/>
          <w:szCs w:val="24"/>
        </w:rPr>
        <w:t xml:space="preserve"> млн. </w:t>
      </w:r>
      <w:r w:rsidR="00FD7DB9" w:rsidRPr="00CC3F39">
        <w:rPr>
          <w:sz w:val="24"/>
          <w:szCs w:val="24"/>
        </w:rPr>
        <w:t>рублей.</w:t>
      </w:r>
    </w:p>
    <w:p w:rsidR="00257088" w:rsidRPr="00CC3F39" w:rsidRDefault="00257088" w:rsidP="00257088">
      <w:pPr>
        <w:ind w:firstLine="708"/>
        <w:jc w:val="both"/>
        <w:rPr>
          <w:iCs/>
          <w:sz w:val="24"/>
          <w:szCs w:val="24"/>
        </w:rPr>
      </w:pPr>
      <w:r w:rsidRPr="00CC3F39">
        <w:rPr>
          <w:iCs/>
          <w:sz w:val="24"/>
          <w:szCs w:val="24"/>
        </w:rPr>
        <w:t xml:space="preserve">Расходы на образование составили – 1 млрд. 400 млн. руб. или 78,9% от всех расходов на социальную сферу. </w:t>
      </w:r>
    </w:p>
    <w:p w:rsidR="00257088" w:rsidRPr="00CC3F39" w:rsidRDefault="00257088" w:rsidP="00257088">
      <w:pPr>
        <w:ind w:firstLine="708"/>
        <w:jc w:val="both"/>
        <w:rPr>
          <w:iCs/>
          <w:sz w:val="24"/>
          <w:szCs w:val="24"/>
        </w:rPr>
      </w:pPr>
      <w:r w:rsidRPr="00CC3F39">
        <w:rPr>
          <w:iCs/>
          <w:sz w:val="24"/>
          <w:szCs w:val="24"/>
        </w:rPr>
        <w:t>На социальную защиту выделено 148 млн. руб., культуру – 135 млн. руб., физическую культуру и спорт – 45 млн. руб., молодежную политику – 46 млн. руб.</w:t>
      </w:r>
    </w:p>
    <w:p w:rsidR="00257088" w:rsidRPr="00CC3F39" w:rsidRDefault="00257088" w:rsidP="00257088">
      <w:pPr>
        <w:ind w:firstLine="708"/>
        <w:jc w:val="both"/>
        <w:rPr>
          <w:sz w:val="24"/>
          <w:szCs w:val="24"/>
          <w:highlight w:val="yellow"/>
        </w:rPr>
      </w:pPr>
    </w:p>
    <w:p w:rsidR="00257088" w:rsidRPr="00C202EE" w:rsidRDefault="00257088" w:rsidP="00257088">
      <w:pPr>
        <w:jc w:val="center"/>
        <w:rPr>
          <w:iCs/>
          <w:sz w:val="24"/>
          <w:szCs w:val="24"/>
        </w:rPr>
      </w:pPr>
      <w:r w:rsidRPr="00CC3F39">
        <w:rPr>
          <w:b/>
          <w:iCs/>
          <w:sz w:val="24"/>
          <w:szCs w:val="24"/>
        </w:rPr>
        <w:t>Структура расходов на социальную сферу,</w:t>
      </w:r>
      <w:r w:rsidRPr="00C202EE">
        <w:rPr>
          <w:iCs/>
          <w:sz w:val="24"/>
          <w:szCs w:val="24"/>
        </w:rPr>
        <w:t xml:space="preserve"> %</w:t>
      </w:r>
    </w:p>
    <w:p w:rsidR="00B83263" w:rsidRDefault="00C202EE" w:rsidP="00AD2909">
      <w:pPr>
        <w:ind w:firstLine="708"/>
        <w:jc w:val="right"/>
        <w:rPr>
          <w:iCs/>
          <w:sz w:val="20"/>
        </w:rPr>
      </w:pPr>
      <w:r w:rsidRPr="00C202EE">
        <w:rPr>
          <w:i/>
          <w:iCs/>
          <w:sz w:val="20"/>
        </w:rPr>
        <w:t>Диаграмма 8</w:t>
      </w:r>
      <w:r w:rsidRPr="00C202EE">
        <w:rPr>
          <w:iCs/>
          <w:sz w:val="20"/>
        </w:rPr>
        <w:t>.</w:t>
      </w:r>
    </w:p>
    <w:p w:rsidR="00C202EE" w:rsidRDefault="00C202EE" w:rsidP="00C202EE">
      <w:pPr>
        <w:ind w:firstLine="142"/>
        <w:jc w:val="both"/>
        <w:rPr>
          <w:iCs/>
          <w:sz w:val="20"/>
        </w:rPr>
      </w:pPr>
      <w:r>
        <w:rPr>
          <w:noProof/>
        </w:rPr>
        <w:drawing>
          <wp:inline distT="0" distB="0" distL="0" distR="0" wp14:anchorId="0D336A03" wp14:editId="0876A0A0">
            <wp:extent cx="5652655" cy="2783205"/>
            <wp:effectExtent l="0" t="0" r="5715" b="1714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02EE" w:rsidRDefault="00C202EE" w:rsidP="00C202EE">
      <w:pPr>
        <w:tabs>
          <w:tab w:val="left" w:pos="4820"/>
        </w:tabs>
        <w:rPr>
          <w:b/>
          <w:sz w:val="26"/>
          <w:szCs w:val="26"/>
        </w:rPr>
      </w:pPr>
    </w:p>
    <w:p w:rsidR="00C202EE" w:rsidRPr="002559EE" w:rsidRDefault="00C202EE" w:rsidP="00C202EE">
      <w:pPr>
        <w:tabs>
          <w:tab w:val="left" w:pos="4820"/>
        </w:tabs>
        <w:rPr>
          <w:b/>
          <w:sz w:val="26"/>
          <w:szCs w:val="26"/>
        </w:rPr>
      </w:pPr>
      <w:r>
        <w:rPr>
          <w:b/>
          <w:sz w:val="26"/>
          <w:szCs w:val="26"/>
        </w:rPr>
        <w:t>3.1</w:t>
      </w:r>
      <w:r w:rsidRPr="002559EE">
        <w:rPr>
          <w:b/>
          <w:sz w:val="26"/>
          <w:szCs w:val="26"/>
        </w:rPr>
        <w:t xml:space="preserve">. </w:t>
      </w:r>
      <w:r>
        <w:rPr>
          <w:b/>
          <w:sz w:val="26"/>
          <w:szCs w:val="26"/>
        </w:rPr>
        <w:t>Социальная защита населения</w:t>
      </w:r>
    </w:p>
    <w:p w:rsidR="00C202EE" w:rsidRPr="00CC3F39" w:rsidRDefault="00C202EE" w:rsidP="00C202EE">
      <w:pPr>
        <w:ind w:firstLine="680"/>
        <w:jc w:val="both"/>
        <w:rPr>
          <w:sz w:val="24"/>
          <w:szCs w:val="24"/>
        </w:rPr>
      </w:pPr>
      <w:r w:rsidRPr="00CC3F39">
        <w:rPr>
          <w:sz w:val="24"/>
          <w:szCs w:val="24"/>
        </w:rPr>
        <w:t xml:space="preserve">С 2018 года за районом закреплены: </w:t>
      </w:r>
    </w:p>
    <w:p w:rsidR="00C202EE" w:rsidRPr="00CC3F39" w:rsidRDefault="00C202EE" w:rsidP="00C202EE">
      <w:pPr>
        <w:jc w:val="both"/>
        <w:rPr>
          <w:sz w:val="24"/>
          <w:szCs w:val="24"/>
        </w:rPr>
      </w:pPr>
      <w:r w:rsidRPr="00CC3F39">
        <w:rPr>
          <w:sz w:val="24"/>
          <w:szCs w:val="24"/>
        </w:rPr>
        <w:t xml:space="preserve">- отдельные государственные полномочия в сфере опеки и попечительства; </w:t>
      </w:r>
    </w:p>
    <w:p w:rsidR="00C202EE" w:rsidRPr="00CC3F39" w:rsidRDefault="00C202EE" w:rsidP="00C202EE">
      <w:pPr>
        <w:jc w:val="both"/>
        <w:rPr>
          <w:sz w:val="24"/>
          <w:szCs w:val="24"/>
        </w:rPr>
      </w:pPr>
      <w:r w:rsidRPr="00CC3F39">
        <w:rPr>
          <w:sz w:val="24"/>
          <w:szCs w:val="24"/>
        </w:rPr>
        <w:t>-  социальная поддержка детей-сирот и детей, оставшихся без попечения родителей;</w:t>
      </w:r>
    </w:p>
    <w:p w:rsidR="00C202EE" w:rsidRPr="00CC3F39" w:rsidRDefault="00C202EE" w:rsidP="00C202EE">
      <w:pPr>
        <w:jc w:val="both"/>
        <w:rPr>
          <w:sz w:val="24"/>
          <w:szCs w:val="24"/>
        </w:rPr>
      </w:pPr>
      <w:r w:rsidRPr="00CC3F39">
        <w:rPr>
          <w:sz w:val="24"/>
          <w:szCs w:val="24"/>
        </w:rPr>
        <w:t xml:space="preserve">-  работа с социально ориентированными некоммерческими организациями; </w:t>
      </w:r>
    </w:p>
    <w:p w:rsidR="00C202EE" w:rsidRPr="00CC3F39" w:rsidRDefault="00C202EE" w:rsidP="00C202EE">
      <w:pPr>
        <w:jc w:val="both"/>
        <w:rPr>
          <w:sz w:val="24"/>
          <w:szCs w:val="24"/>
        </w:rPr>
      </w:pPr>
      <w:r w:rsidRPr="00CC3F39">
        <w:rPr>
          <w:sz w:val="24"/>
          <w:szCs w:val="24"/>
        </w:rPr>
        <w:t>- отдельные вопросы местного значения, такие как назначение компенсации при оплате проезда школьников, оплата за детский сад и др., финансируемые из районного бюджета.</w:t>
      </w:r>
    </w:p>
    <w:p w:rsidR="00C202EE" w:rsidRPr="00CC3F39" w:rsidRDefault="00C202EE" w:rsidP="00C202EE">
      <w:pPr>
        <w:ind w:firstLine="709"/>
        <w:jc w:val="both"/>
        <w:rPr>
          <w:sz w:val="24"/>
          <w:szCs w:val="24"/>
        </w:rPr>
      </w:pPr>
      <w:r w:rsidRPr="00CC3F39">
        <w:rPr>
          <w:sz w:val="24"/>
          <w:szCs w:val="24"/>
        </w:rPr>
        <w:t xml:space="preserve">Основной задачей органа опеки и попечительства является реализация государственной и региональной политики в сфере защиты прав детей-сирот и детей, оставшихся без попечения родителей на территории Тихвинского района. </w:t>
      </w:r>
    </w:p>
    <w:p w:rsidR="00C202EE" w:rsidRPr="00CC3F39" w:rsidRDefault="00C202EE" w:rsidP="00C202EE">
      <w:pPr>
        <w:ind w:firstLine="680"/>
        <w:jc w:val="both"/>
        <w:rPr>
          <w:sz w:val="24"/>
          <w:szCs w:val="24"/>
        </w:rPr>
      </w:pPr>
      <w:r w:rsidRPr="00CC3F39">
        <w:rPr>
          <w:sz w:val="24"/>
          <w:szCs w:val="24"/>
        </w:rPr>
        <w:t xml:space="preserve">За год обучение прошли 30 граждан, изъявивших желание стать опекунами, приемными родителями, усыновителями. </w:t>
      </w:r>
    </w:p>
    <w:p w:rsidR="00C202EE" w:rsidRPr="00CC3F39" w:rsidRDefault="00C202EE" w:rsidP="00C202EE">
      <w:pPr>
        <w:ind w:firstLine="680"/>
        <w:jc w:val="both"/>
        <w:rPr>
          <w:sz w:val="24"/>
          <w:szCs w:val="24"/>
        </w:rPr>
      </w:pPr>
      <w:r w:rsidRPr="00CC3F39">
        <w:rPr>
          <w:sz w:val="24"/>
          <w:szCs w:val="24"/>
        </w:rPr>
        <w:t>В целях защиты жилищных прав несовершеннолетних за счет средств областного бюджета при</w:t>
      </w:r>
      <w:r w:rsidR="00AD2909">
        <w:rPr>
          <w:sz w:val="24"/>
          <w:szCs w:val="24"/>
        </w:rPr>
        <w:t xml:space="preserve">обретено 17 жилых помещений и </w:t>
      </w:r>
      <w:r w:rsidRPr="00CC3F39">
        <w:rPr>
          <w:sz w:val="24"/>
          <w:szCs w:val="24"/>
        </w:rPr>
        <w:t>выполнен ремонт 3-х жилых помещений для детей-сирот и детей, оставшихся без попечения родителей.</w:t>
      </w:r>
    </w:p>
    <w:p w:rsidR="00C202EE" w:rsidRPr="00CC3F39" w:rsidRDefault="00C202EE" w:rsidP="00C202EE">
      <w:pPr>
        <w:ind w:firstLine="680"/>
        <w:jc w:val="both"/>
        <w:rPr>
          <w:sz w:val="24"/>
          <w:szCs w:val="24"/>
        </w:rPr>
      </w:pPr>
      <w:r w:rsidRPr="00CC3F39">
        <w:rPr>
          <w:sz w:val="24"/>
          <w:szCs w:val="24"/>
        </w:rPr>
        <w:t xml:space="preserve">75 семьям оказана материальная помощь из средств местного бюджета на сумму 730 тысяч рублей (компенсации оплаты проезда школьников, оплаты за детский сад). </w:t>
      </w:r>
    </w:p>
    <w:p w:rsidR="00C202EE" w:rsidRPr="00CC3F39" w:rsidRDefault="00C202EE" w:rsidP="00C202EE">
      <w:pPr>
        <w:ind w:firstLine="709"/>
        <w:jc w:val="both"/>
        <w:rPr>
          <w:sz w:val="24"/>
          <w:szCs w:val="24"/>
        </w:rPr>
      </w:pPr>
      <w:r w:rsidRPr="00CC3F39">
        <w:rPr>
          <w:sz w:val="24"/>
          <w:szCs w:val="24"/>
        </w:rPr>
        <w:t>В рамках решения вопросов местного значения организованы районные мероприятия, приуроченные к Дню семьи, Дню пожилого человека, Дню инвалидов, Дню матери. Проведен смотр–конкурс «Ветеранское подворье», также организованы мероприятия для детей, находящихся в трудной жизненной ситуации, в том числе для детей, оставшихся без попечения родителей. Мероприятия направлены на укрепление института семьи, пропаганду здорового долголетия и здорового образа жизни.</w:t>
      </w:r>
    </w:p>
    <w:p w:rsidR="00C202EE" w:rsidRPr="00CC3F39" w:rsidRDefault="00C202EE" w:rsidP="00C202EE">
      <w:pPr>
        <w:ind w:firstLine="708"/>
        <w:jc w:val="both"/>
        <w:rPr>
          <w:iCs/>
          <w:sz w:val="24"/>
          <w:szCs w:val="24"/>
        </w:rPr>
      </w:pPr>
    </w:p>
    <w:p w:rsidR="00F26E22" w:rsidRPr="00CC3F39" w:rsidRDefault="00F26E22" w:rsidP="004E0EF0">
      <w:pPr>
        <w:tabs>
          <w:tab w:val="left" w:pos="4820"/>
        </w:tabs>
        <w:rPr>
          <w:b/>
          <w:sz w:val="24"/>
          <w:szCs w:val="24"/>
        </w:rPr>
      </w:pPr>
    </w:p>
    <w:p w:rsidR="00B83263" w:rsidRPr="00CC3F39" w:rsidRDefault="00DC42B0" w:rsidP="004E0EF0">
      <w:pPr>
        <w:tabs>
          <w:tab w:val="left" w:pos="4820"/>
        </w:tabs>
        <w:rPr>
          <w:b/>
          <w:sz w:val="24"/>
          <w:szCs w:val="24"/>
        </w:rPr>
      </w:pPr>
      <w:r w:rsidRPr="00CC3F39">
        <w:rPr>
          <w:b/>
          <w:sz w:val="24"/>
          <w:szCs w:val="24"/>
        </w:rPr>
        <w:t>3.</w:t>
      </w:r>
      <w:r w:rsidR="00F26E22" w:rsidRPr="00CC3F39">
        <w:rPr>
          <w:b/>
          <w:sz w:val="24"/>
          <w:szCs w:val="24"/>
        </w:rPr>
        <w:t>2</w:t>
      </w:r>
      <w:r w:rsidR="00B83263" w:rsidRPr="00CC3F39">
        <w:rPr>
          <w:b/>
          <w:sz w:val="24"/>
          <w:szCs w:val="24"/>
        </w:rPr>
        <w:t>. Образование</w:t>
      </w:r>
    </w:p>
    <w:p w:rsidR="00DE2F1F" w:rsidRPr="00CC3F39" w:rsidRDefault="00CF16D1" w:rsidP="00DE2F1F">
      <w:pPr>
        <w:tabs>
          <w:tab w:val="left" w:pos="567"/>
        </w:tabs>
        <w:jc w:val="both"/>
        <w:rPr>
          <w:sz w:val="24"/>
          <w:szCs w:val="24"/>
        </w:rPr>
      </w:pPr>
      <w:r w:rsidRPr="00CC3F39">
        <w:rPr>
          <w:sz w:val="24"/>
          <w:szCs w:val="24"/>
        </w:rPr>
        <w:tab/>
      </w:r>
      <w:r w:rsidR="00DE2F1F" w:rsidRPr="00CC3F39">
        <w:rPr>
          <w:sz w:val="24"/>
          <w:szCs w:val="24"/>
        </w:rPr>
        <w:t>Образование -</w:t>
      </w:r>
      <w:r w:rsidR="00DE2F1F" w:rsidRPr="00CC3F39">
        <w:rPr>
          <w:b/>
          <w:sz w:val="24"/>
          <w:szCs w:val="24"/>
        </w:rPr>
        <w:t xml:space="preserve"> </w:t>
      </w:r>
      <w:r w:rsidR="00DE2F1F" w:rsidRPr="00CC3F39">
        <w:rPr>
          <w:sz w:val="24"/>
          <w:szCs w:val="24"/>
        </w:rPr>
        <w:t>одна из наиболее значимых отраслей бюджетной сферы, г</w:t>
      </w:r>
      <w:r w:rsidR="00DE2F1F" w:rsidRPr="00CC3F39">
        <w:rPr>
          <w:iCs/>
          <w:sz w:val="24"/>
          <w:szCs w:val="24"/>
        </w:rPr>
        <w:t>лавная цель которой - предоставление качественного общедоступного образования.</w:t>
      </w:r>
      <w:r w:rsidR="00DE2F1F" w:rsidRPr="00CC3F39">
        <w:rPr>
          <w:sz w:val="24"/>
          <w:szCs w:val="24"/>
        </w:rPr>
        <w:t xml:space="preserve"> Сеть образовательных учреждений включает в себя:</w:t>
      </w:r>
    </w:p>
    <w:p w:rsidR="00DE2F1F" w:rsidRPr="00CC3F39" w:rsidRDefault="00DE2F1F" w:rsidP="006E5097">
      <w:pPr>
        <w:pStyle w:val="ListParagraph1"/>
        <w:numPr>
          <w:ilvl w:val="0"/>
          <w:numId w:val="28"/>
        </w:numPr>
        <w:rPr>
          <w:sz w:val="24"/>
          <w:szCs w:val="24"/>
          <w:lang w:eastAsia="en-US"/>
        </w:rPr>
      </w:pPr>
      <w:r w:rsidRPr="00CC3F39">
        <w:rPr>
          <w:sz w:val="24"/>
          <w:szCs w:val="24"/>
          <w:lang w:eastAsia="en-US"/>
        </w:rPr>
        <w:t>дошкольные образовательные учреждения -7;</w:t>
      </w:r>
    </w:p>
    <w:p w:rsidR="00DE2F1F" w:rsidRPr="00CC3F39" w:rsidRDefault="00DE2F1F" w:rsidP="006E5097">
      <w:pPr>
        <w:pStyle w:val="ListParagraph1"/>
        <w:numPr>
          <w:ilvl w:val="0"/>
          <w:numId w:val="28"/>
        </w:numPr>
        <w:rPr>
          <w:sz w:val="24"/>
          <w:szCs w:val="24"/>
          <w:lang w:eastAsia="en-US"/>
        </w:rPr>
      </w:pPr>
      <w:r w:rsidRPr="00CC3F39">
        <w:rPr>
          <w:sz w:val="24"/>
          <w:szCs w:val="24"/>
          <w:lang w:eastAsia="en-US"/>
        </w:rPr>
        <w:t>общеобразовательные учреждения – 18;</w:t>
      </w:r>
    </w:p>
    <w:p w:rsidR="00DE2F1F" w:rsidRPr="00CC3F39" w:rsidRDefault="00DE2F1F" w:rsidP="006E5097">
      <w:pPr>
        <w:pStyle w:val="ListParagraph1"/>
        <w:numPr>
          <w:ilvl w:val="0"/>
          <w:numId w:val="28"/>
        </w:numPr>
        <w:rPr>
          <w:sz w:val="24"/>
          <w:szCs w:val="24"/>
          <w:lang w:eastAsia="en-US"/>
        </w:rPr>
      </w:pPr>
      <w:r w:rsidRPr="00CC3F39">
        <w:rPr>
          <w:sz w:val="24"/>
          <w:szCs w:val="24"/>
          <w:lang w:eastAsia="en-US"/>
        </w:rPr>
        <w:t>учреждения дополнительного образования детей – 3.</w:t>
      </w:r>
    </w:p>
    <w:p w:rsidR="00DE2F1F" w:rsidRPr="00CC3F39" w:rsidRDefault="00DE2F1F" w:rsidP="00DE2F1F">
      <w:pPr>
        <w:ind w:firstLine="708"/>
        <w:jc w:val="both"/>
        <w:rPr>
          <w:sz w:val="24"/>
          <w:szCs w:val="24"/>
          <w:lang w:eastAsia="en-US"/>
        </w:rPr>
      </w:pPr>
      <w:r w:rsidRPr="00CC3F39">
        <w:rPr>
          <w:sz w:val="24"/>
          <w:szCs w:val="24"/>
        </w:rPr>
        <w:t xml:space="preserve">Помимо этого, в городе Тихвине работают ещё 2 учреждения дополнительного образования (ДШИ им. Н.А. Римского - Корсакова, спортивная школа «Богатырь»), 2 учреждения среднего профессионального образования.  </w:t>
      </w:r>
    </w:p>
    <w:p w:rsidR="00C202EE" w:rsidRPr="00CC3F39" w:rsidRDefault="00C202EE" w:rsidP="00C202EE">
      <w:pPr>
        <w:spacing w:line="259" w:lineRule="auto"/>
        <w:ind w:firstLine="708"/>
        <w:jc w:val="both"/>
        <w:rPr>
          <w:sz w:val="24"/>
          <w:szCs w:val="24"/>
        </w:rPr>
      </w:pPr>
      <w:r w:rsidRPr="00CC3F39">
        <w:rPr>
          <w:sz w:val="24"/>
          <w:szCs w:val="24"/>
        </w:rPr>
        <w:t xml:space="preserve">В сфере образования трудится более тысячи педагогических работников. </w:t>
      </w:r>
    </w:p>
    <w:p w:rsidR="00C202EE" w:rsidRPr="00CC3F39" w:rsidRDefault="00C202EE" w:rsidP="00C202EE">
      <w:pPr>
        <w:ind w:firstLine="708"/>
        <w:jc w:val="both"/>
        <w:rPr>
          <w:sz w:val="24"/>
          <w:szCs w:val="24"/>
        </w:rPr>
      </w:pPr>
      <w:r w:rsidRPr="00CC3F39">
        <w:rPr>
          <w:sz w:val="24"/>
          <w:szCs w:val="24"/>
        </w:rPr>
        <w:t xml:space="preserve"> Район находится в числе лучших в Ленинградской области по качеству образования и по результатам участия во Всероссийской олимпиаде школьников.</w:t>
      </w:r>
    </w:p>
    <w:p w:rsidR="00C202EE" w:rsidRPr="00CC3F39" w:rsidRDefault="00C202EE" w:rsidP="00C202EE">
      <w:pPr>
        <w:ind w:firstLine="708"/>
        <w:jc w:val="both"/>
        <w:rPr>
          <w:sz w:val="24"/>
          <w:szCs w:val="24"/>
        </w:rPr>
      </w:pPr>
      <w:r w:rsidRPr="00CC3F39">
        <w:rPr>
          <w:sz w:val="24"/>
          <w:szCs w:val="24"/>
        </w:rPr>
        <w:t xml:space="preserve">В 2019 году все выпускники 11 классов получили аттестаты, пятеро набрали наивысший балл по ЕГЭ (100). За особые успехи в учебе 25 выпускников награждены золотыми медалями. </w:t>
      </w:r>
    </w:p>
    <w:p w:rsidR="00C202EE" w:rsidRPr="00CC3F39" w:rsidRDefault="00C202EE" w:rsidP="00C202EE">
      <w:pPr>
        <w:ind w:firstLine="708"/>
        <w:jc w:val="both"/>
        <w:rPr>
          <w:b/>
          <w:sz w:val="24"/>
          <w:szCs w:val="24"/>
        </w:rPr>
      </w:pPr>
      <w:r w:rsidRPr="00CC3F39">
        <w:rPr>
          <w:sz w:val="24"/>
          <w:szCs w:val="24"/>
        </w:rPr>
        <w:t>Составной частью системы общего и дополнительного образования является система летнего оздоровительного отдыха детей и подростков.</w:t>
      </w:r>
      <w:r w:rsidRPr="00CC3F39">
        <w:rPr>
          <w:b/>
          <w:sz w:val="24"/>
          <w:szCs w:val="24"/>
        </w:rPr>
        <w:t xml:space="preserve"> </w:t>
      </w:r>
      <w:r w:rsidRPr="00CC3F39">
        <w:rPr>
          <w:sz w:val="24"/>
          <w:szCs w:val="24"/>
        </w:rPr>
        <w:t>Из областного и районного бюджета на летнюю оздоровительную компанию направлено более 25 млн. рублей.</w:t>
      </w:r>
    </w:p>
    <w:p w:rsidR="00C202EE" w:rsidRPr="00CC3F39" w:rsidRDefault="00C202EE" w:rsidP="00C202EE">
      <w:pPr>
        <w:ind w:firstLine="708"/>
        <w:jc w:val="both"/>
        <w:rPr>
          <w:b/>
          <w:sz w:val="24"/>
          <w:szCs w:val="24"/>
        </w:rPr>
      </w:pPr>
      <w:r w:rsidRPr="00CC3F39">
        <w:rPr>
          <w:sz w:val="24"/>
          <w:szCs w:val="24"/>
        </w:rPr>
        <w:t xml:space="preserve">Различными организованными формами летнего оздоровительного отдыха было охвачено более 2800 детей. </w:t>
      </w:r>
    </w:p>
    <w:p w:rsidR="00C202EE" w:rsidRPr="00CC3F39" w:rsidRDefault="00C202EE" w:rsidP="00C202EE">
      <w:pPr>
        <w:ind w:firstLine="709"/>
        <w:jc w:val="both"/>
        <w:rPr>
          <w:sz w:val="24"/>
          <w:szCs w:val="24"/>
        </w:rPr>
      </w:pPr>
      <w:r w:rsidRPr="00CC3F39">
        <w:rPr>
          <w:sz w:val="24"/>
          <w:szCs w:val="24"/>
        </w:rPr>
        <w:t xml:space="preserve">Работал 31 дневной лагерь на базе школ, учреждений культуры и спорта, с охватом более 900 детей и один круглосуточный загородный лагерь «Огонек», в котором в три смены отдохнуло более 970 детей. </w:t>
      </w:r>
    </w:p>
    <w:p w:rsidR="00C202EE" w:rsidRPr="00CC3F39" w:rsidRDefault="00C202EE" w:rsidP="00C202EE">
      <w:pPr>
        <w:ind w:firstLine="708"/>
        <w:jc w:val="both"/>
        <w:rPr>
          <w:sz w:val="24"/>
          <w:szCs w:val="24"/>
        </w:rPr>
      </w:pPr>
      <w:r w:rsidRPr="00CC3F39">
        <w:rPr>
          <w:sz w:val="24"/>
          <w:szCs w:val="24"/>
        </w:rPr>
        <w:t>В районе 29 семей с детьми</w:t>
      </w:r>
      <w:r w:rsidR="0056612B">
        <w:rPr>
          <w:sz w:val="24"/>
          <w:szCs w:val="24"/>
        </w:rPr>
        <w:t>,</w:t>
      </w:r>
      <w:r w:rsidRPr="00CC3F39">
        <w:rPr>
          <w:sz w:val="24"/>
          <w:szCs w:val="24"/>
        </w:rPr>
        <w:t xml:space="preserve"> имеющими ограниченные возможности</w:t>
      </w:r>
      <w:r w:rsidR="0056612B">
        <w:rPr>
          <w:sz w:val="24"/>
          <w:szCs w:val="24"/>
        </w:rPr>
        <w:t>,</w:t>
      </w:r>
      <w:r w:rsidRPr="00CC3F39">
        <w:rPr>
          <w:sz w:val="24"/>
          <w:szCs w:val="24"/>
        </w:rPr>
        <w:t xml:space="preserve"> обеспечены комплектами компьютерной техники и активно используют её в образовательных целях. В 6 школах организована системная работа по дистанционному обучению детей-инвалидов.</w:t>
      </w:r>
    </w:p>
    <w:p w:rsidR="00C202EE" w:rsidRPr="00CC3F39" w:rsidRDefault="00C202EE" w:rsidP="00C202EE">
      <w:pPr>
        <w:ind w:firstLine="708"/>
        <w:jc w:val="both"/>
        <w:rPr>
          <w:sz w:val="24"/>
          <w:szCs w:val="24"/>
        </w:rPr>
      </w:pPr>
      <w:r w:rsidRPr="00CC3F39">
        <w:rPr>
          <w:b/>
          <w:sz w:val="24"/>
          <w:szCs w:val="24"/>
        </w:rPr>
        <w:t>Дошкольным образованием</w:t>
      </w:r>
      <w:r w:rsidRPr="00CC3F39">
        <w:rPr>
          <w:sz w:val="24"/>
          <w:szCs w:val="24"/>
        </w:rPr>
        <w:t xml:space="preserve"> на территории района охвачено около 93% детей. Вместе с тем, очередь детей в возрасте от года до трех лет в детские сады на 1 января 2020 года составила 80 человек. </w:t>
      </w:r>
    </w:p>
    <w:p w:rsidR="00C202EE" w:rsidRPr="00CC3F39" w:rsidRDefault="00C202EE" w:rsidP="0056612B">
      <w:pPr>
        <w:jc w:val="both"/>
        <w:rPr>
          <w:sz w:val="24"/>
          <w:szCs w:val="24"/>
        </w:rPr>
      </w:pPr>
      <w:r w:rsidRPr="00CC3F39">
        <w:rPr>
          <w:sz w:val="24"/>
          <w:szCs w:val="24"/>
        </w:rPr>
        <w:t xml:space="preserve">В 2019 году за счет внутренних резервов учреждений дополнительно создано 37 мест, в том числе 16 мест для детей этой возрастной группы.  </w:t>
      </w:r>
    </w:p>
    <w:p w:rsidR="00C202EE" w:rsidRPr="00CC3F39" w:rsidRDefault="00C202EE" w:rsidP="00C202EE">
      <w:pPr>
        <w:widowControl w:val="0"/>
        <w:autoSpaceDE w:val="0"/>
        <w:autoSpaceDN w:val="0"/>
        <w:adjustRightInd w:val="0"/>
        <w:ind w:firstLine="709"/>
        <w:jc w:val="both"/>
        <w:rPr>
          <w:sz w:val="24"/>
          <w:szCs w:val="24"/>
        </w:rPr>
      </w:pPr>
      <w:r w:rsidRPr="00CC3F39">
        <w:rPr>
          <w:sz w:val="24"/>
          <w:szCs w:val="24"/>
        </w:rPr>
        <w:t xml:space="preserve">На подготовку образовательных учреждений к новому учебному году и укрепление учебно-материальной базы израсходовано около 79 млн. рублей. </w:t>
      </w:r>
    </w:p>
    <w:p w:rsidR="00C202EE" w:rsidRPr="00CC3F39" w:rsidRDefault="00C202EE" w:rsidP="00C202EE">
      <w:pPr>
        <w:widowControl w:val="0"/>
        <w:autoSpaceDE w:val="0"/>
        <w:autoSpaceDN w:val="0"/>
        <w:adjustRightInd w:val="0"/>
        <w:ind w:firstLine="709"/>
        <w:jc w:val="both"/>
        <w:rPr>
          <w:sz w:val="24"/>
          <w:szCs w:val="24"/>
        </w:rPr>
      </w:pPr>
      <w:r w:rsidRPr="00CC3F39">
        <w:rPr>
          <w:sz w:val="24"/>
          <w:szCs w:val="24"/>
        </w:rPr>
        <w:t>В октябре 2019 года в рамках реализации областной программы «Современное образование Ленинградской области» заключен контракт на комплексный капитальный ремонт (реновацию) школы №5 на сумм</w:t>
      </w:r>
      <w:r w:rsidR="0056612B">
        <w:rPr>
          <w:sz w:val="24"/>
          <w:szCs w:val="24"/>
        </w:rPr>
        <w:t xml:space="preserve">у 113 млн. рублей. Завершение </w:t>
      </w:r>
      <w:r w:rsidRPr="00CC3F39">
        <w:rPr>
          <w:sz w:val="24"/>
          <w:szCs w:val="24"/>
        </w:rPr>
        <w:t xml:space="preserve">работ планируется к началу нового учебного года. </w:t>
      </w:r>
    </w:p>
    <w:p w:rsidR="00C202EE" w:rsidRPr="00CC3F39" w:rsidRDefault="00C202EE" w:rsidP="00C202EE">
      <w:pPr>
        <w:widowControl w:val="0"/>
        <w:autoSpaceDE w:val="0"/>
        <w:autoSpaceDN w:val="0"/>
        <w:adjustRightInd w:val="0"/>
        <w:ind w:firstLine="709"/>
        <w:jc w:val="both"/>
        <w:rPr>
          <w:sz w:val="24"/>
          <w:szCs w:val="24"/>
        </w:rPr>
      </w:pPr>
      <w:r w:rsidRPr="00CC3F39">
        <w:rPr>
          <w:sz w:val="24"/>
          <w:szCs w:val="24"/>
        </w:rPr>
        <w:t xml:space="preserve">На базе </w:t>
      </w:r>
      <w:proofErr w:type="spellStart"/>
      <w:r w:rsidRPr="00CC3F39">
        <w:rPr>
          <w:sz w:val="24"/>
          <w:szCs w:val="24"/>
        </w:rPr>
        <w:t>Шугозерской</w:t>
      </w:r>
      <w:proofErr w:type="spellEnd"/>
      <w:r w:rsidRPr="00CC3F39">
        <w:rPr>
          <w:sz w:val="24"/>
          <w:szCs w:val="24"/>
        </w:rPr>
        <w:t xml:space="preserve"> средней общеобразовательной школы открыт Центр образования цифрового и гуманитарного профилей «Точка роста», на подготовку которого направлено 1,9 млн. рублей. </w:t>
      </w:r>
    </w:p>
    <w:p w:rsidR="00E676B3" w:rsidRPr="0056612B" w:rsidRDefault="00E676B3" w:rsidP="00E676B3">
      <w:pPr>
        <w:ind w:firstLine="567"/>
        <w:jc w:val="both"/>
        <w:rPr>
          <w:sz w:val="24"/>
          <w:szCs w:val="24"/>
        </w:rPr>
      </w:pPr>
      <w:r w:rsidRPr="00CC3F39">
        <w:rPr>
          <w:sz w:val="24"/>
          <w:szCs w:val="24"/>
        </w:rPr>
        <w:tab/>
        <w:t xml:space="preserve">Для обеспечения работы системы образования реализуются </w:t>
      </w:r>
      <w:r w:rsidRPr="0056612B">
        <w:rPr>
          <w:i/>
          <w:sz w:val="24"/>
          <w:szCs w:val="24"/>
        </w:rPr>
        <w:t>2 муниципальные программы: «Современное образование в Тихвинском районе» и</w:t>
      </w:r>
      <w:r w:rsidRPr="0056612B">
        <w:rPr>
          <w:b/>
          <w:i/>
          <w:sz w:val="24"/>
          <w:szCs w:val="24"/>
        </w:rPr>
        <w:t xml:space="preserve"> «</w:t>
      </w:r>
      <w:r w:rsidRPr="0056612B">
        <w:rPr>
          <w:i/>
          <w:sz w:val="24"/>
          <w:szCs w:val="24"/>
        </w:rPr>
        <w:t>Развитие системы отдыха, оздоровления, занятости детей, подростков и молодежи»,</w:t>
      </w:r>
      <w:r w:rsidRPr="00CC3F39">
        <w:rPr>
          <w:sz w:val="24"/>
          <w:szCs w:val="24"/>
        </w:rPr>
        <w:t xml:space="preserve"> с объемом финансирования 1421,7 млн. рублей.</w:t>
      </w:r>
    </w:p>
    <w:p w:rsidR="00E676B3" w:rsidRPr="00CC3F39" w:rsidRDefault="00E676B3" w:rsidP="00E676B3">
      <w:pPr>
        <w:pStyle w:val="af0"/>
        <w:jc w:val="both"/>
        <w:rPr>
          <w:sz w:val="24"/>
          <w:szCs w:val="24"/>
        </w:rPr>
      </w:pPr>
      <w:r w:rsidRPr="00CC3F39">
        <w:rPr>
          <w:sz w:val="24"/>
          <w:szCs w:val="24"/>
        </w:rPr>
        <w:t xml:space="preserve">Мероприятия программ направлены на улучшение материально-технической базы ОУ, повышение доступности и качества образования, обеспечение безопасности жизнедеятельности воспитанников и сотрудников ОУ, организацию оздоровления и отдыха детей. </w:t>
      </w:r>
    </w:p>
    <w:p w:rsidR="00C202EE" w:rsidRPr="0056612B" w:rsidRDefault="00C202EE" w:rsidP="00C202EE">
      <w:pPr>
        <w:widowControl w:val="0"/>
        <w:autoSpaceDE w:val="0"/>
        <w:autoSpaceDN w:val="0"/>
        <w:adjustRightInd w:val="0"/>
        <w:ind w:firstLine="709"/>
        <w:jc w:val="center"/>
        <w:rPr>
          <w:sz w:val="24"/>
          <w:szCs w:val="24"/>
        </w:rPr>
      </w:pPr>
    </w:p>
    <w:p w:rsidR="00DE2F1F" w:rsidRPr="0056612B" w:rsidRDefault="00DE2F1F" w:rsidP="0056612B">
      <w:pPr>
        <w:pStyle w:val="af0"/>
        <w:jc w:val="both"/>
        <w:rPr>
          <w:bCs/>
          <w:iCs/>
          <w:sz w:val="24"/>
          <w:szCs w:val="24"/>
          <w:shd w:val="clear" w:color="auto" w:fill="FFFFFF"/>
        </w:rPr>
      </w:pPr>
    </w:p>
    <w:p w:rsidR="0056612B" w:rsidRPr="00CC3F39" w:rsidRDefault="0056612B" w:rsidP="0056612B">
      <w:pPr>
        <w:tabs>
          <w:tab w:val="num" w:pos="0"/>
        </w:tabs>
        <w:jc w:val="both"/>
        <w:rPr>
          <w:b/>
          <w:sz w:val="26"/>
          <w:szCs w:val="26"/>
        </w:rPr>
      </w:pPr>
      <w:r w:rsidRPr="00CC3F39">
        <w:rPr>
          <w:b/>
          <w:sz w:val="26"/>
          <w:szCs w:val="26"/>
        </w:rPr>
        <w:lastRenderedPageBreak/>
        <w:t>3.3</w:t>
      </w:r>
      <w:r>
        <w:rPr>
          <w:b/>
          <w:sz w:val="26"/>
          <w:szCs w:val="26"/>
        </w:rPr>
        <w:t>. Культура</w:t>
      </w:r>
    </w:p>
    <w:p w:rsidR="0056612B" w:rsidRDefault="0056612B" w:rsidP="0056612B">
      <w:pPr>
        <w:jc w:val="both"/>
        <w:rPr>
          <w:b/>
          <w:sz w:val="24"/>
          <w:szCs w:val="24"/>
        </w:rPr>
      </w:pPr>
    </w:p>
    <w:p w:rsidR="0056612B" w:rsidRPr="00CC3F39" w:rsidRDefault="0056612B" w:rsidP="0056612B">
      <w:pPr>
        <w:ind w:firstLine="709"/>
        <w:jc w:val="both"/>
        <w:rPr>
          <w:sz w:val="24"/>
          <w:szCs w:val="24"/>
        </w:rPr>
      </w:pPr>
      <w:r w:rsidRPr="00CC3F39">
        <w:rPr>
          <w:sz w:val="24"/>
          <w:szCs w:val="24"/>
        </w:rPr>
        <w:t xml:space="preserve">Развитие сферы культуры в Тихвинском районе осуществляется в соответствии с муниципальными программами: </w:t>
      </w:r>
      <w:r w:rsidRPr="00CC3F39">
        <w:rPr>
          <w:i/>
          <w:sz w:val="24"/>
          <w:szCs w:val="24"/>
        </w:rPr>
        <w:t xml:space="preserve">«Развитие сферы культуры Тихвинского городского поселения» </w:t>
      </w:r>
      <w:r w:rsidRPr="00CC3F39">
        <w:rPr>
          <w:sz w:val="24"/>
          <w:szCs w:val="24"/>
        </w:rPr>
        <w:t>и</w:t>
      </w:r>
      <w:r w:rsidRPr="00CC3F39">
        <w:rPr>
          <w:i/>
          <w:sz w:val="24"/>
          <w:szCs w:val="24"/>
        </w:rPr>
        <w:t xml:space="preserve"> «Развитие сферы культуры Тихвинского района».</w:t>
      </w:r>
      <w:r w:rsidRPr="00CC3F39">
        <w:rPr>
          <w:sz w:val="24"/>
          <w:szCs w:val="24"/>
        </w:rPr>
        <w:t xml:space="preserve"> На реализацию мероприятий программ в 2019 году направлено 126448,3 тыс. рублей. </w:t>
      </w:r>
    </w:p>
    <w:p w:rsidR="0056612B" w:rsidRPr="00CC3F39" w:rsidRDefault="0056612B" w:rsidP="0056612B">
      <w:pPr>
        <w:ind w:firstLine="709"/>
        <w:jc w:val="both"/>
        <w:rPr>
          <w:sz w:val="24"/>
          <w:szCs w:val="24"/>
        </w:rPr>
      </w:pPr>
      <w:r w:rsidRPr="00CC3F39">
        <w:rPr>
          <w:sz w:val="24"/>
          <w:szCs w:val="24"/>
        </w:rPr>
        <w:t xml:space="preserve">В сеть учреждений культуры района входит 12 учреждений. В них действуют 232 культурно-досуговых формирования: 136 любительских объединения и 96 коллективов самодеятельного художественного творчества, в которых занимаются более 4,2 тысяч человек. </w:t>
      </w:r>
    </w:p>
    <w:p w:rsidR="0056612B" w:rsidRPr="00CC3F39" w:rsidRDefault="0056612B" w:rsidP="0056612B">
      <w:pPr>
        <w:ind w:firstLine="709"/>
        <w:jc w:val="both"/>
        <w:rPr>
          <w:sz w:val="24"/>
          <w:szCs w:val="24"/>
        </w:rPr>
      </w:pPr>
      <w:r w:rsidRPr="00CC3F39">
        <w:rPr>
          <w:sz w:val="24"/>
          <w:szCs w:val="24"/>
        </w:rPr>
        <w:t>В Тихвинском районе работают 2 учреждения дополнительного образования:</w:t>
      </w:r>
    </w:p>
    <w:p w:rsidR="0056612B" w:rsidRPr="00CC3F39" w:rsidRDefault="0056612B" w:rsidP="0056612B">
      <w:pPr>
        <w:ind w:firstLine="709"/>
        <w:jc w:val="both"/>
        <w:rPr>
          <w:sz w:val="24"/>
          <w:szCs w:val="24"/>
        </w:rPr>
      </w:pPr>
      <w:r w:rsidRPr="00CC3F39">
        <w:rPr>
          <w:sz w:val="24"/>
          <w:szCs w:val="24"/>
        </w:rPr>
        <w:t>- МОУ ДОД «Детская школа искусств им. Н.А. Римского-Корсакова» - школа высшей категории - 750 человек учащихся;</w:t>
      </w:r>
    </w:p>
    <w:p w:rsidR="0056612B" w:rsidRPr="00CC3F39" w:rsidRDefault="0056612B" w:rsidP="0056612B">
      <w:pPr>
        <w:ind w:firstLine="709"/>
        <w:jc w:val="both"/>
        <w:rPr>
          <w:i/>
          <w:sz w:val="24"/>
          <w:szCs w:val="24"/>
          <w:u w:val="single"/>
        </w:rPr>
      </w:pPr>
      <w:r w:rsidRPr="00CC3F39">
        <w:rPr>
          <w:sz w:val="24"/>
          <w:szCs w:val="24"/>
        </w:rPr>
        <w:t xml:space="preserve">- МОУ ДОД «Детская художественная школа имени П.Е. Заболотского» - школа высшей категории - 230 человек учащихся. </w:t>
      </w:r>
    </w:p>
    <w:p w:rsidR="0056612B" w:rsidRPr="00CC3F39" w:rsidRDefault="0056612B" w:rsidP="0056612B">
      <w:pPr>
        <w:ind w:firstLine="709"/>
        <w:jc w:val="both"/>
        <w:rPr>
          <w:sz w:val="24"/>
          <w:szCs w:val="24"/>
        </w:rPr>
      </w:pPr>
      <w:r w:rsidRPr="00CC3F39">
        <w:rPr>
          <w:sz w:val="24"/>
          <w:szCs w:val="24"/>
        </w:rPr>
        <w:t>В сеть учреждений культуры района также входят 2 учреждения, являющиеся филиалами Ленинградского областного бюджетного учреждения культуры «Музейное агентство»</w:t>
      </w:r>
      <w:r>
        <w:rPr>
          <w:sz w:val="24"/>
          <w:szCs w:val="24"/>
        </w:rPr>
        <w:t>,</w:t>
      </w:r>
      <w:r w:rsidRPr="00CC3F39">
        <w:rPr>
          <w:sz w:val="24"/>
          <w:szCs w:val="24"/>
        </w:rPr>
        <w:t xml:space="preserve"> – Тихвинский историко-мемориальный и архитектурно-художественный музей и Государственный Дом-музей Н.А. Римского-Корсакова. </w:t>
      </w:r>
    </w:p>
    <w:p w:rsidR="0056612B" w:rsidRPr="00CC3F39" w:rsidRDefault="0056612B" w:rsidP="0056612B">
      <w:pPr>
        <w:shd w:val="clear" w:color="auto" w:fill="FFFFFF"/>
        <w:tabs>
          <w:tab w:val="left" w:pos="226"/>
        </w:tabs>
        <w:ind w:firstLine="709"/>
        <w:jc w:val="both"/>
        <w:rPr>
          <w:sz w:val="24"/>
          <w:szCs w:val="24"/>
        </w:rPr>
      </w:pPr>
      <w:r w:rsidRPr="00CC3F39">
        <w:rPr>
          <w:sz w:val="24"/>
          <w:szCs w:val="24"/>
        </w:rPr>
        <w:t>Во всех учреждениях культуры района велась методическая, социально-культурная, просветительская, культурно-массовая, художественно-творческая и концертно-зрелищная работа, охватывающая все слои населения - от дошкольников до людей пожилого возраста.</w:t>
      </w:r>
    </w:p>
    <w:p w:rsidR="0056612B" w:rsidRPr="00CC3F39" w:rsidRDefault="0056612B" w:rsidP="0056612B">
      <w:pPr>
        <w:ind w:firstLine="708"/>
        <w:jc w:val="both"/>
        <w:rPr>
          <w:sz w:val="24"/>
          <w:szCs w:val="24"/>
        </w:rPr>
      </w:pPr>
      <w:r w:rsidRPr="00CC3F39">
        <w:rPr>
          <w:sz w:val="24"/>
          <w:szCs w:val="24"/>
        </w:rPr>
        <w:t>В 2019 году в районе проведены</w:t>
      </w:r>
      <w:r w:rsidRPr="00CC3F39">
        <w:rPr>
          <w:i/>
          <w:sz w:val="24"/>
          <w:szCs w:val="24"/>
        </w:rPr>
        <w:t xml:space="preserve"> </w:t>
      </w:r>
      <w:r w:rsidRPr="00CC3F39">
        <w:rPr>
          <w:sz w:val="24"/>
          <w:szCs w:val="24"/>
        </w:rPr>
        <w:t xml:space="preserve">все традиционные крупномасштабные культурные проекты: </w:t>
      </w:r>
    </w:p>
    <w:p w:rsidR="0056612B" w:rsidRPr="00CC3F39" w:rsidRDefault="0056612B" w:rsidP="0056612B">
      <w:pPr>
        <w:jc w:val="both"/>
        <w:rPr>
          <w:b/>
          <w:sz w:val="24"/>
          <w:szCs w:val="24"/>
        </w:rPr>
      </w:pPr>
      <w:r w:rsidRPr="00CC3F39">
        <w:rPr>
          <w:sz w:val="24"/>
          <w:szCs w:val="24"/>
        </w:rPr>
        <w:t xml:space="preserve">- </w:t>
      </w:r>
      <w:r w:rsidRPr="00CC3F39">
        <w:rPr>
          <w:sz w:val="24"/>
          <w:szCs w:val="24"/>
          <w:lang w:val="en-US"/>
        </w:rPr>
        <w:t>XXVIII</w:t>
      </w:r>
      <w:r w:rsidRPr="00CC3F39">
        <w:rPr>
          <w:sz w:val="24"/>
          <w:szCs w:val="24"/>
        </w:rPr>
        <w:t xml:space="preserve"> Российский конкурс юных талантов «Тихвинский Лель»;</w:t>
      </w:r>
    </w:p>
    <w:p w:rsidR="0056612B" w:rsidRPr="00CC3F39" w:rsidRDefault="0056612B" w:rsidP="0056612B">
      <w:pPr>
        <w:jc w:val="both"/>
        <w:rPr>
          <w:sz w:val="24"/>
          <w:szCs w:val="24"/>
        </w:rPr>
      </w:pPr>
      <w:r w:rsidRPr="00CC3F39">
        <w:rPr>
          <w:sz w:val="24"/>
          <w:szCs w:val="24"/>
        </w:rPr>
        <w:t>- Открытый конкурс имени Н.А. Римского-Корсакова;</w:t>
      </w:r>
    </w:p>
    <w:p w:rsidR="0056612B" w:rsidRPr="00CC3F39" w:rsidRDefault="0056612B" w:rsidP="0056612B">
      <w:pPr>
        <w:shd w:val="clear" w:color="auto" w:fill="FFFFFF"/>
        <w:tabs>
          <w:tab w:val="left" w:pos="226"/>
        </w:tabs>
        <w:jc w:val="both"/>
        <w:rPr>
          <w:sz w:val="24"/>
          <w:szCs w:val="24"/>
        </w:rPr>
      </w:pPr>
      <w:r w:rsidRPr="00CC3F39">
        <w:rPr>
          <w:sz w:val="24"/>
          <w:szCs w:val="24"/>
        </w:rPr>
        <w:t>- цикл мероприятий, посвященных празднованию 175-летия со дня рождения Н.А. Римского-Корсакова:</w:t>
      </w:r>
    </w:p>
    <w:p w:rsidR="0056612B" w:rsidRPr="00CC3F39" w:rsidRDefault="0056612B" w:rsidP="0056612B">
      <w:pPr>
        <w:jc w:val="both"/>
        <w:rPr>
          <w:sz w:val="24"/>
          <w:szCs w:val="24"/>
        </w:rPr>
      </w:pPr>
      <w:r w:rsidRPr="00CC3F39">
        <w:rPr>
          <w:sz w:val="24"/>
          <w:szCs w:val="24"/>
        </w:rPr>
        <w:t>- X</w:t>
      </w:r>
      <w:r w:rsidRPr="00CC3F39">
        <w:rPr>
          <w:sz w:val="24"/>
          <w:szCs w:val="24"/>
          <w:lang w:val="en-US"/>
        </w:rPr>
        <w:t>X</w:t>
      </w:r>
      <w:r w:rsidRPr="00CC3F39">
        <w:rPr>
          <w:sz w:val="24"/>
          <w:szCs w:val="24"/>
        </w:rPr>
        <w:t xml:space="preserve"> Открытый фестиваль духовой и джазовой музыки «Сентябрь в Тихвине»;</w:t>
      </w:r>
    </w:p>
    <w:p w:rsidR="0056612B" w:rsidRPr="00CC3F39" w:rsidRDefault="0056612B" w:rsidP="0056612B">
      <w:pPr>
        <w:jc w:val="both"/>
        <w:rPr>
          <w:sz w:val="24"/>
          <w:szCs w:val="24"/>
        </w:rPr>
      </w:pPr>
      <w:r w:rsidRPr="00CC3F39">
        <w:rPr>
          <w:b/>
          <w:sz w:val="24"/>
          <w:szCs w:val="24"/>
        </w:rPr>
        <w:t xml:space="preserve">- </w:t>
      </w:r>
      <w:r w:rsidRPr="00CC3F39">
        <w:rPr>
          <w:sz w:val="24"/>
          <w:szCs w:val="24"/>
        </w:rPr>
        <w:t>областной праздник вепсской культуры «Вепсский родник»</w:t>
      </w:r>
      <w:r w:rsidRPr="00CC3F39">
        <w:rPr>
          <w:b/>
          <w:sz w:val="24"/>
          <w:szCs w:val="24"/>
        </w:rPr>
        <w:t xml:space="preserve"> </w:t>
      </w:r>
      <w:r w:rsidRPr="00CC3F39">
        <w:rPr>
          <w:sz w:val="24"/>
          <w:szCs w:val="24"/>
        </w:rPr>
        <w:t>в поселке Шугозеро.</w:t>
      </w:r>
    </w:p>
    <w:p w:rsidR="0056612B" w:rsidRPr="00CC3F39" w:rsidRDefault="0056612B" w:rsidP="0056612B">
      <w:pPr>
        <w:shd w:val="clear" w:color="auto" w:fill="FFFFFF"/>
        <w:tabs>
          <w:tab w:val="left" w:pos="226"/>
        </w:tabs>
        <w:ind w:firstLine="737"/>
        <w:jc w:val="both"/>
        <w:rPr>
          <w:b/>
          <w:sz w:val="24"/>
          <w:szCs w:val="24"/>
        </w:rPr>
      </w:pPr>
      <w:r w:rsidRPr="00CC3F39">
        <w:rPr>
          <w:sz w:val="24"/>
          <w:szCs w:val="24"/>
        </w:rPr>
        <w:t>В 2019 году учреждения культуры района стали победителями ежегодного областного конкурса профессионального мастерства «Звезда культуры».</w:t>
      </w:r>
      <w:r w:rsidRPr="00CC3F39">
        <w:rPr>
          <w:b/>
          <w:sz w:val="24"/>
          <w:szCs w:val="24"/>
        </w:rPr>
        <w:t xml:space="preserve"> </w:t>
      </w:r>
    </w:p>
    <w:p w:rsidR="0056612B" w:rsidRPr="00CC3F39" w:rsidRDefault="0056612B" w:rsidP="0056612B">
      <w:pPr>
        <w:ind w:firstLine="708"/>
        <w:jc w:val="both"/>
        <w:rPr>
          <w:sz w:val="24"/>
          <w:szCs w:val="24"/>
        </w:rPr>
      </w:pPr>
      <w:r w:rsidRPr="00CC3F39">
        <w:rPr>
          <w:sz w:val="24"/>
          <w:szCs w:val="24"/>
        </w:rPr>
        <w:t xml:space="preserve">Успехов добились проекты </w:t>
      </w:r>
      <w:r w:rsidRPr="00CC3F39">
        <w:rPr>
          <w:b/>
          <w:sz w:val="24"/>
          <w:szCs w:val="24"/>
        </w:rPr>
        <w:t xml:space="preserve">«Молодежный </w:t>
      </w:r>
      <w:proofErr w:type="spellStart"/>
      <w:r w:rsidRPr="00CC3F39">
        <w:rPr>
          <w:b/>
          <w:sz w:val="24"/>
          <w:szCs w:val="24"/>
        </w:rPr>
        <w:t>коворкинг</w:t>
      </w:r>
      <w:proofErr w:type="spellEnd"/>
      <w:r w:rsidRPr="00CC3F39">
        <w:rPr>
          <w:b/>
          <w:sz w:val="24"/>
          <w:szCs w:val="24"/>
        </w:rPr>
        <w:t>-центр-режим просвещения»</w:t>
      </w:r>
      <w:r w:rsidRPr="00CC3F39">
        <w:rPr>
          <w:sz w:val="24"/>
          <w:szCs w:val="24"/>
        </w:rPr>
        <w:t xml:space="preserve"> библиотеки-социокультурного центра «Тэффи» и </w:t>
      </w:r>
      <w:r w:rsidRPr="00CC3F39">
        <w:rPr>
          <w:b/>
          <w:sz w:val="24"/>
          <w:szCs w:val="24"/>
        </w:rPr>
        <w:t xml:space="preserve">«Родная колыбель, где музыки моей рожденье…» </w:t>
      </w:r>
      <w:r w:rsidRPr="00CC3F39">
        <w:rPr>
          <w:sz w:val="24"/>
          <w:szCs w:val="24"/>
        </w:rPr>
        <w:t>Дома-музея Н.А. Римского-Корсакова.</w:t>
      </w:r>
    </w:p>
    <w:p w:rsidR="0056612B" w:rsidRPr="00CC3F39" w:rsidRDefault="0056612B" w:rsidP="0056612B">
      <w:pPr>
        <w:ind w:firstLine="709"/>
        <w:jc w:val="both"/>
        <w:rPr>
          <w:sz w:val="24"/>
          <w:szCs w:val="24"/>
        </w:rPr>
      </w:pPr>
      <w:r w:rsidRPr="00CC3F39">
        <w:rPr>
          <w:sz w:val="24"/>
          <w:szCs w:val="24"/>
        </w:rPr>
        <w:t xml:space="preserve">Участие детской школы искусств имени Н.А. Римского–Корсакова в национальном проекте «Культура» позволило приобрести музыкальные инструменты на сумму около 9 млн. рублей. </w:t>
      </w:r>
    </w:p>
    <w:p w:rsidR="0056612B" w:rsidRPr="00CC3F39" w:rsidRDefault="0056612B" w:rsidP="0056612B">
      <w:pPr>
        <w:shd w:val="clear" w:color="auto" w:fill="FFFFFF"/>
        <w:tabs>
          <w:tab w:val="left" w:pos="226"/>
        </w:tabs>
        <w:ind w:firstLine="709"/>
        <w:jc w:val="both"/>
        <w:rPr>
          <w:sz w:val="24"/>
          <w:szCs w:val="24"/>
        </w:rPr>
      </w:pPr>
      <w:r w:rsidRPr="00CC3F39">
        <w:rPr>
          <w:sz w:val="24"/>
          <w:szCs w:val="24"/>
        </w:rPr>
        <w:t>Выполнен ремонт сцены фестивальной площадки на сумму 1,4 млн. рублей.</w:t>
      </w:r>
    </w:p>
    <w:p w:rsidR="0056612B" w:rsidRPr="0056612B" w:rsidRDefault="0056612B" w:rsidP="004E0EF0">
      <w:pPr>
        <w:rPr>
          <w:sz w:val="24"/>
          <w:szCs w:val="24"/>
        </w:rPr>
      </w:pPr>
    </w:p>
    <w:p w:rsidR="00B83263" w:rsidRPr="00CC3F39" w:rsidRDefault="006E5097" w:rsidP="004E0EF0">
      <w:pPr>
        <w:rPr>
          <w:b/>
          <w:sz w:val="26"/>
          <w:szCs w:val="26"/>
        </w:rPr>
      </w:pPr>
      <w:r w:rsidRPr="00CC3F39">
        <w:rPr>
          <w:b/>
          <w:sz w:val="26"/>
          <w:szCs w:val="26"/>
        </w:rPr>
        <w:t>3.</w:t>
      </w:r>
      <w:r w:rsidR="0056612B">
        <w:rPr>
          <w:b/>
          <w:sz w:val="26"/>
          <w:szCs w:val="26"/>
        </w:rPr>
        <w:t>4</w:t>
      </w:r>
      <w:r w:rsidR="00B83263" w:rsidRPr="00CC3F39">
        <w:rPr>
          <w:b/>
          <w:sz w:val="26"/>
          <w:szCs w:val="26"/>
        </w:rPr>
        <w:t>. Молодежная политика, физкультура и спорт</w:t>
      </w:r>
    </w:p>
    <w:p w:rsidR="00B83263" w:rsidRPr="0056612B" w:rsidRDefault="00B83263" w:rsidP="004F1572">
      <w:pPr>
        <w:jc w:val="center"/>
        <w:rPr>
          <w:sz w:val="24"/>
          <w:szCs w:val="24"/>
        </w:rPr>
      </w:pPr>
    </w:p>
    <w:p w:rsidR="00B83263" w:rsidRPr="00CC3F39" w:rsidRDefault="00B83263" w:rsidP="00656B9E">
      <w:pPr>
        <w:jc w:val="both"/>
        <w:rPr>
          <w:b/>
          <w:sz w:val="24"/>
          <w:szCs w:val="24"/>
        </w:rPr>
      </w:pPr>
      <w:r w:rsidRPr="00CC3F39">
        <w:rPr>
          <w:b/>
          <w:sz w:val="24"/>
          <w:szCs w:val="24"/>
        </w:rPr>
        <w:t>Молодежная политика</w:t>
      </w:r>
    </w:p>
    <w:p w:rsidR="002D2C76" w:rsidRPr="00CC3F39" w:rsidRDefault="00B83263" w:rsidP="002D2C76">
      <w:pPr>
        <w:jc w:val="both"/>
        <w:rPr>
          <w:sz w:val="24"/>
          <w:szCs w:val="24"/>
        </w:rPr>
      </w:pPr>
      <w:r w:rsidRPr="00CC3F39">
        <w:rPr>
          <w:sz w:val="24"/>
          <w:szCs w:val="24"/>
        </w:rPr>
        <w:tab/>
        <w:t xml:space="preserve">На территории района активно реализуются программы развития молодежной политики </w:t>
      </w:r>
      <w:r w:rsidRPr="00CC3F39">
        <w:rPr>
          <w:i/>
          <w:sz w:val="24"/>
          <w:szCs w:val="24"/>
        </w:rPr>
        <w:t>«Молодежь Тихвинского городского поселения»</w:t>
      </w:r>
      <w:r w:rsidRPr="00CC3F39">
        <w:rPr>
          <w:sz w:val="24"/>
          <w:szCs w:val="24"/>
        </w:rPr>
        <w:t xml:space="preserve"> и </w:t>
      </w:r>
      <w:r w:rsidRPr="00CC3F39">
        <w:rPr>
          <w:i/>
          <w:sz w:val="24"/>
          <w:szCs w:val="24"/>
        </w:rPr>
        <w:t>«Молодежь Тихвинского района»</w:t>
      </w:r>
      <w:r w:rsidRPr="00CC3F39">
        <w:rPr>
          <w:sz w:val="24"/>
          <w:szCs w:val="24"/>
        </w:rPr>
        <w:t xml:space="preserve">. В рамках муниципальной программы </w:t>
      </w:r>
      <w:r w:rsidRPr="00CC3F39">
        <w:rPr>
          <w:i/>
          <w:sz w:val="24"/>
          <w:szCs w:val="24"/>
        </w:rPr>
        <w:t>«Безопасность Тихвинского района»</w:t>
      </w:r>
      <w:r w:rsidRPr="00CC3F39">
        <w:rPr>
          <w:sz w:val="24"/>
          <w:szCs w:val="24"/>
        </w:rPr>
        <w:t xml:space="preserve"> также реализуются мероприятия по профилактике асоциальных проявлений в молодежной среде. </w:t>
      </w:r>
      <w:r w:rsidR="002D2C76" w:rsidRPr="00CC3F39">
        <w:rPr>
          <w:sz w:val="24"/>
          <w:szCs w:val="24"/>
        </w:rPr>
        <w:t>На реализацию мероприятий программ в 201</w:t>
      </w:r>
      <w:r w:rsidR="000D70D9" w:rsidRPr="00CC3F39">
        <w:rPr>
          <w:sz w:val="24"/>
          <w:szCs w:val="24"/>
        </w:rPr>
        <w:t>9</w:t>
      </w:r>
      <w:r w:rsidR="002D2C76" w:rsidRPr="00CC3F39">
        <w:rPr>
          <w:sz w:val="24"/>
          <w:szCs w:val="24"/>
        </w:rPr>
        <w:t xml:space="preserve"> году </w:t>
      </w:r>
      <w:r w:rsidR="00F26E22" w:rsidRPr="00CC3F39">
        <w:rPr>
          <w:sz w:val="24"/>
          <w:szCs w:val="24"/>
        </w:rPr>
        <w:t xml:space="preserve">направлены </w:t>
      </w:r>
      <w:r w:rsidR="002D2C76" w:rsidRPr="00CC3F39">
        <w:rPr>
          <w:sz w:val="24"/>
          <w:szCs w:val="24"/>
        </w:rPr>
        <w:t xml:space="preserve">средства в размере </w:t>
      </w:r>
      <w:r w:rsidR="00E676B3" w:rsidRPr="00CC3F39">
        <w:rPr>
          <w:sz w:val="24"/>
          <w:szCs w:val="24"/>
        </w:rPr>
        <w:t>36224</w:t>
      </w:r>
      <w:r w:rsidR="002D2C76" w:rsidRPr="00CC3F39">
        <w:rPr>
          <w:sz w:val="24"/>
          <w:szCs w:val="24"/>
        </w:rPr>
        <w:t xml:space="preserve"> тыс. рублей.  </w:t>
      </w:r>
    </w:p>
    <w:p w:rsidR="00B83263" w:rsidRPr="00CC3F39" w:rsidRDefault="00B83263" w:rsidP="00F2761F">
      <w:pPr>
        <w:jc w:val="both"/>
        <w:rPr>
          <w:sz w:val="24"/>
          <w:szCs w:val="24"/>
        </w:rPr>
      </w:pPr>
      <w:r w:rsidRPr="00CC3F39">
        <w:rPr>
          <w:sz w:val="24"/>
          <w:szCs w:val="24"/>
        </w:rPr>
        <w:t xml:space="preserve">В структуру молодежного движения Тихвинского района входят: </w:t>
      </w:r>
    </w:p>
    <w:p w:rsidR="00B83263" w:rsidRPr="00CC3F39" w:rsidRDefault="00B83263" w:rsidP="006E5097">
      <w:pPr>
        <w:numPr>
          <w:ilvl w:val="0"/>
          <w:numId w:val="3"/>
        </w:numPr>
        <w:tabs>
          <w:tab w:val="clear" w:pos="1428"/>
          <w:tab w:val="num" w:pos="720"/>
        </w:tabs>
        <w:ind w:left="567" w:hanging="567"/>
        <w:jc w:val="both"/>
        <w:rPr>
          <w:sz w:val="24"/>
          <w:szCs w:val="24"/>
        </w:rPr>
      </w:pPr>
      <w:r w:rsidRPr="00CC3F39">
        <w:rPr>
          <w:sz w:val="24"/>
          <w:szCs w:val="24"/>
        </w:rPr>
        <w:t xml:space="preserve">Молодежный Совет при главе администрации Тихвинского района; </w:t>
      </w:r>
    </w:p>
    <w:p w:rsidR="00B83263" w:rsidRPr="00CC3F39" w:rsidRDefault="00B83263" w:rsidP="006E5097">
      <w:pPr>
        <w:numPr>
          <w:ilvl w:val="0"/>
          <w:numId w:val="3"/>
        </w:numPr>
        <w:tabs>
          <w:tab w:val="clear" w:pos="1428"/>
          <w:tab w:val="num" w:pos="720"/>
        </w:tabs>
        <w:ind w:left="567" w:hanging="567"/>
        <w:jc w:val="both"/>
        <w:rPr>
          <w:sz w:val="24"/>
          <w:szCs w:val="24"/>
        </w:rPr>
      </w:pPr>
      <w:r w:rsidRPr="00CC3F39">
        <w:rPr>
          <w:sz w:val="24"/>
          <w:szCs w:val="24"/>
        </w:rPr>
        <w:t>Центр развития волонтерского движения в Тихвинском районе;</w:t>
      </w:r>
    </w:p>
    <w:p w:rsidR="00B83263" w:rsidRPr="00CC3F39" w:rsidRDefault="00B83263" w:rsidP="006E5097">
      <w:pPr>
        <w:numPr>
          <w:ilvl w:val="0"/>
          <w:numId w:val="3"/>
        </w:numPr>
        <w:tabs>
          <w:tab w:val="clear" w:pos="1428"/>
          <w:tab w:val="num" w:pos="720"/>
        </w:tabs>
        <w:ind w:left="567" w:hanging="567"/>
        <w:jc w:val="both"/>
        <w:rPr>
          <w:sz w:val="24"/>
          <w:szCs w:val="24"/>
        </w:rPr>
      </w:pPr>
      <w:r w:rsidRPr="00CC3F39">
        <w:rPr>
          <w:sz w:val="24"/>
          <w:szCs w:val="24"/>
        </w:rPr>
        <w:lastRenderedPageBreak/>
        <w:t xml:space="preserve">Молодежные общественные организации «Старт» и «Институт развития аудиовизуальных искусств»; </w:t>
      </w:r>
    </w:p>
    <w:p w:rsidR="00B83263" w:rsidRPr="00CC3F39" w:rsidRDefault="00B83263" w:rsidP="006E5097">
      <w:pPr>
        <w:numPr>
          <w:ilvl w:val="0"/>
          <w:numId w:val="3"/>
        </w:numPr>
        <w:tabs>
          <w:tab w:val="clear" w:pos="1428"/>
          <w:tab w:val="num" w:pos="720"/>
        </w:tabs>
        <w:ind w:left="567" w:hanging="567"/>
        <w:jc w:val="both"/>
        <w:rPr>
          <w:sz w:val="24"/>
          <w:szCs w:val="24"/>
        </w:rPr>
      </w:pPr>
      <w:r w:rsidRPr="00CC3F39">
        <w:rPr>
          <w:sz w:val="24"/>
          <w:szCs w:val="24"/>
        </w:rPr>
        <w:t xml:space="preserve">Муниципальное учреждение «Молодежно-спортивный центр», в состав которого, в свою очередь, входят: </w:t>
      </w:r>
    </w:p>
    <w:p w:rsidR="00B83263" w:rsidRPr="00CC3F39" w:rsidRDefault="00B83263" w:rsidP="00F2761F">
      <w:pPr>
        <w:shd w:val="clear" w:color="auto" w:fill="FFFFFF"/>
        <w:ind w:firstLine="360"/>
        <w:jc w:val="both"/>
        <w:rPr>
          <w:sz w:val="24"/>
          <w:szCs w:val="24"/>
        </w:rPr>
      </w:pPr>
      <w:r w:rsidRPr="00CC3F39">
        <w:rPr>
          <w:sz w:val="24"/>
          <w:szCs w:val="24"/>
        </w:rPr>
        <w:t>- 4 подростковых клуба по месту жительства;</w:t>
      </w:r>
    </w:p>
    <w:p w:rsidR="00B83263" w:rsidRPr="00CC3F39" w:rsidRDefault="00B83263" w:rsidP="00F2761F">
      <w:pPr>
        <w:ind w:firstLine="360"/>
        <w:jc w:val="both"/>
        <w:rPr>
          <w:sz w:val="24"/>
          <w:szCs w:val="24"/>
        </w:rPr>
      </w:pPr>
      <w:r w:rsidRPr="00CC3F39">
        <w:rPr>
          <w:sz w:val="24"/>
          <w:szCs w:val="24"/>
        </w:rPr>
        <w:t>- Центр по военно-патриотическому и духовно-нравственному воспитанию, в его составе: военно-патриотические клубы «Десант», «Патриот», поисковый отряд 4-я Армия;</w:t>
      </w:r>
    </w:p>
    <w:p w:rsidR="00B83263" w:rsidRPr="00CC3F39" w:rsidRDefault="00B83263" w:rsidP="00F2761F">
      <w:pPr>
        <w:ind w:firstLine="540"/>
        <w:jc w:val="both"/>
        <w:rPr>
          <w:sz w:val="24"/>
          <w:szCs w:val="24"/>
        </w:rPr>
      </w:pPr>
      <w:r w:rsidRPr="00CC3F39">
        <w:rPr>
          <w:sz w:val="24"/>
          <w:szCs w:val="24"/>
        </w:rPr>
        <w:t>- Центр методической и психологической помощи подросткам и молодежи. При Центре работает клуб для молодых семей «Горница».</w:t>
      </w:r>
    </w:p>
    <w:p w:rsidR="00F26E22" w:rsidRPr="00CC3F39" w:rsidRDefault="00F26E22" w:rsidP="00F26E22">
      <w:pPr>
        <w:ind w:firstLine="708"/>
        <w:jc w:val="both"/>
        <w:rPr>
          <w:sz w:val="24"/>
          <w:szCs w:val="24"/>
        </w:rPr>
      </w:pPr>
      <w:r w:rsidRPr="00CC3F39">
        <w:rPr>
          <w:sz w:val="24"/>
          <w:szCs w:val="24"/>
        </w:rPr>
        <w:t>В течение 2019 года было проведено</w:t>
      </w:r>
      <w:r w:rsidR="0056612B">
        <w:rPr>
          <w:sz w:val="24"/>
          <w:szCs w:val="24"/>
        </w:rPr>
        <w:t xml:space="preserve"> 709 мероприятий, в которых </w:t>
      </w:r>
      <w:r w:rsidRPr="00CC3F39">
        <w:rPr>
          <w:sz w:val="24"/>
          <w:szCs w:val="24"/>
        </w:rPr>
        <w:t>приняло участие более 10 тысяч молодых людей.</w:t>
      </w:r>
    </w:p>
    <w:p w:rsidR="00F26E22" w:rsidRPr="00CC3F39" w:rsidRDefault="00F26E22" w:rsidP="00F26E22">
      <w:pPr>
        <w:ind w:firstLine="708"/>
        <w:jc w:val="both"/>
        <w:rPr>
          <w:sz w:val="24"/>
          <w:szCs w:val="24"/>
        </w:rPr>
      </w:pPr>
      <w:r w:rsidRPr="00CC3F39">
        <w:rPr>
          <w:sz w:val="24"/>
          <w:szCs w:val="24"/>
        </w:rPr>
        <w:t>Общее количество подростков, посещающих подростковые клубы по месту жительства, составило более 200 человек.</w:t>
      </w:r>
    </w:p>
    <w:p w:rsidR="00F26E22" w:rsidRPr="00CC3F39" w:rsidRDefault="00F26E22" w:rsidP="00F26E22">
      <w:pPr>
        <w:ind w:firstLine="708"/>
        <w:jc w:val="both"/>
        <w:rPr>
          <w:sz w:val="24"/>
          <w:szCs w:val="24"/>
        </w:rPr>
      </w:pPr>
      <w:r w:rsidRPr="00CC3F39">
        <w:rPr>
          <w:sz w:val="24"/>
          <w:szCs w:val="24"/>
        </w:rPr>
        <w:t>2019 год был объявлен Годом здорового образа жизни в Ленинградской области. Молодежь района активно участвовала в движении за ЗОЖ.</w:t>
      </w:r>
    </w:p>
    <w:p w:rsidR="00F26E22" w:rsidRPr="00CC3F39" w:rsidRDefault="00F26E22" w:rsidP="00F26E22">
      <w:pPr>
        <w:ind w:firstLine="567"/>
        <w:jc w:val="both"/>
        <w:rPr>
          <w:sz w:val="24"/>
          <w:szCs w:val="24"/>
        </w:rPr>
      </w:pPr>
      <w:r w:rsidRPr="00CC3F39">
        <w:rPr>
          <w:sz w:val="24"/>
          <w:szCs w:val="24"/>
        </w:rPr>
        <w:t>Проект «#</w:t>
      </w:r>
      <w:proofErr w:type="spellStart"/>
      <w:r w:rsidRPr="00CC3F39">
        <w:rPr>
          <w:sz w:val="24"/>
          <w:szCs w:val="24"/>
        </w:rPr>
        <w:t>ЗОЖМолодежь</w:t>
      </w:r>
      <w:proofErr w:type="spellEnd"/>
      <w:r w:rsidRPr="00CC3F39">
        <w:rPr>
          <w:sz w:val="24"/>
          <w:szCs w:val="24"/>
        </w:rPr>
        <w:t>», реализованный в рамках мероприятий, посвященных Дню города, стал победителем областного конкурса событийного туризма «Калейдоскоп путешествий» в номинации «Лучшее событие Года здорового образа жизни 2019».</w:t>
      </w:r>
    </w:p>
    <w:p w:rsidR="00F26E22" w:rsidRPr="00CC3F39" w:rsidRDefault="00F26E22" w:rsidP="00F26E22">
      <w:pPr>
        <w:ind w:firstLine="567"/>
        <w:jc w:val="both"/>
        <w:rPr>
          <w:sz w:val="24"/>
          <w:szCs w:val="24"/>
        </w:rPr>
      </w:pPr>
      <w:r w:rsidRPr="00CC3F39">
        <w:rPr>
          <w:sz w:val="24"/>
          <w:szCs w:val="24"/>
        </w:rPr>
        <w:t>Проект «</w:t>
      </w:r>
      <w:hyperlink r:id="rId16" w:history="1">
        <w:r w:rsidRPr="00CC3F39">
          <w:rPr>
            <w:sz w:val="24"/>
            <w:szCs w:val="24"/>
          </w:rPr>
          <w:t>Земля Героев</w:t>
        </w:r>
      </w:hyperlink>
      <w:r w:rsidRPr="00CC3F39">
        <w:rPr>
          <w:sz w:val="24"/>
          <w:szCs w:val="24"/>
        </w:rPr>
        <w:t xml:space="preserve">», посвящённый Году здорового образа жизни, стал призером регионального </w:t>
      </w:r>
      <w:proofErr w:type="spellStart"/>
      <w:r w:rsidRPr="00CC3F39">
        <w:rPr>
          <w:sz w:val="24"/>
          <w:szCs w:val="24"/>
        </w:rPr>
        <w:t>Медиаконкурса</w:t>
      </w:r>
      <w:proofErr w:type="spellEnd"/>
      <w:r w:rsidRPr="00CC3F39">
        <w:rPr>
          <w:sz w:val="24"/>
          <w:szCs w:val="24"/>
        </w:rPr>
        <w:t xml:space="preserve"> «Ленинградская область». </w:t>
      </w:r>
    </w:p>
    <w:p w:rsidR="00F26E22" w:rsidRPr="00CC3F39" w:rsidRDefault="00F26E22" w:rsidP="00F26E22">
      <w:pPr>
        <w:ind w:firstLine="709"/>
        <w:jc w:val="both"/>
        <w:rPr>
          <w:sz w:val="24"/>
          <w:szCs w:val="24"/>
        </w:rPr>
      </w:pPr>
      <w:r w:rsidRPr="00CC3F39">
        <w:rPr>
          <w:sz w:val="24"/>
          <w:szCs w:val="24"/>
        </w:rPr>
        <w:t xml:space="preserve">В рамках программы летней занятости организовано 2 спортивно-оздоровительных лагеря с дневным пребыванием для 180 человек, лагерь с профильной сменой с охватом 25 человек и лагерь с дневным пребыванием для 39 детей из семей, находящихся в трудной жизненной ситуации. </w:t>
      </w:r>
    </w:p>
    <w:p w:rsidR="00F26E22" w:rsidRPr="00CC3F39" w:rsidRDefault="00F26E22" w:rsidP="00F26E22">
      <w:pPr>
        <w:ind w:firstLine="709"/>
        <w:jc w:val="both"/>
        <w:rPr>
          <w:sz w:val="24"/>
          <w:szCs w:val="24"/>
        </w:rPr>
      </w:pPr>
      <w:r w:rsidRPr="00CC3F39">
        <w:rPr>
          <w:sz w:val="24"/>
          <w:szCs w:val="24"/>
        </w:rPr>
        <w:t>Временно трудоустроено в составе Губернаторского молодежного трудового отряда 40 подростков, находящихся в трудной жизненной ситуации.</w:t>
      </w:r>
    </w:p>
    <w:p w:rsidR="00F26E22" w:rsidRPr="00CC3F39" w:rsidRDefault="00F26E22" w:rsidP="00DE2F1F">
      <w:pPr>
        <w:rPr>
          <w:sz w:val="24"/>
          <w:szCs w:val="24"/>
        </w:rPr>
      </w:pPr>
    </w:p>
    <w:p w:rsidR="00B83263" w:rsidRPr="00CC3F39" w:rsidRDefault="00B83263" w:rsidP="00930136">
      <w:pPr>
        <w:jc w:val="both"/>
        <w:rPr>
          <w:b/>
          <w:bCs/>
          <w:sz w:val="24"/>
          <w:szCs w:val="24"/>
        </w:rPr>
      </w:pPr>
      <w:r w:rsidRPr="00CC3F39">
        <w:rPr>
          <w:b/>
          <w:bCs/>
          <w:sz w:val="24"/>
          <w:szCs w:val="24"/>
        </w:rPr>
        <w:t>Развитие физической культуры и спорта</w:t>
      </w:r>
    </w:p>
    <w:p w:rsidR="002D2C76" w:rsidRPr="00CC3F39" w:rsidRDefault="00B83263" w:rsidP="002D2C76">
      <w:pPr>
        <w:jc w:val="both"/>
        <w:rPr>
          <w:sz w:val="24"/>
          <w:szCs w:val="24"/>
        </w:rPr>
      </w:pPr>
      <w:r w:rsidRPr="00CC3F39">
        <w:rPr>
          <w:sz w:val="24"/>
          <w:szCs w:val="24"/>
        </w:rPr>
        <w:tab/>
        <w:t xml:space="preserve">Развитие физической культуры, спорта в Тихвинском районе осуществляется в соответствии с действующими муниципальными программами: </w:t>
      </w:r>
      <w:r w:rsidRPr="00CC3F39">
        <w:rPr>
          <w:i/>
          <w:sz w:val="24"/>
          <w:szCs w:val="24"/>
        </w:rPr>
        <w:t>«Развитие физической культуры и спорта в Тихвинском городском поселении» и «Развитие физической культуры и спорта в Тихвинском районе»</w:t>
      </w:r>
      <w:r w:rsidRPr="00CC3F39">
        <w:rPr>
          <w:sz w:val="24"/>
          <w:szCs w:val="24"/>
        </w:rPr>
        <w:t xml:space="preserve">. </w:t>
      </w:r>
      <w:r w:rsidR="002D2C76" w:rsidRPr="00CC3F39">
        <w:rPr>
          <w:sz w:val="24"/>
          <w:szCs w:val="24"/>
        </w:rPr>
        <w:t>На реализацию мероприятий программ в 201</w:t>
      </w:r>
      <w:r w:rsidR="00ED2C46" w:rsidRPr="00CC3F39">
        <w:rPr>
          <w:sz w:val="24"/>
          <w:szCs w:val="24"/>
        </w:rPr>
        <w:t xml:space="preserve">9 </w:t>
      </w:r>
      <w:r w:rsidR="002D2C76" w:rsidRPr="00CC3F39">
        <w:rPr>
          <w:sz w:val="24"/>
          <w:szCs w:val="24"/>
        </w:rPr>
        <w:t xml:space="preserve">году </w:t>
      </w:r>
      <w:r w:rsidR="00012BF2" w:rsidRPr="00CC3F39">
        <w:rPr>
          <w:sz w:val="24"/>
          <w:szCs w:val="24"/>
        </w:rPr>
        <w:t>направлены</w:t>
      </w:r>
      <w:r w:rsidR="002D2C76" w:rsidRPr="00CC3F39">
        <w:rPr>
          <w:sz w:val="24"/>
          <w:szCs w:val="24"/>
        </w:rPr>
        <w:t xml:space="preserve"> средства в размере </w:t>
      </w:r>
      <w:r w:rsidR="00E7058D" w:rsidRPr="00CC3F39">
        <w:rPr>
          <w:sz w:val="24"/>
          <w:szCs w:val="24"/>
        </w:rPr>
        <w:t>43749,6</w:t>
      </w:r>
      <w:r w:rsidR="002D2C76" w:rsidRPr="00CC3F39">
        <w:rPr>
          <w:sz w:val="24"/>
          <w:szCs w:val="24"/>
        </w:rPr>
        <w:t xml:space="preserve"> тыс. рублей.  </w:t>
      </w:r>
    </w:p>
    <w:p w:rsidR="00B83263" w:rsidRPr="00CC3F39" w:rsidRDefault="00B83263" w:rsidP="00764874">
      <w:pPr>
        <w:ind w:firstLine="540"/>
        <w:jc w:val="both"/>
        <w:rPr>
          <w:sz w:val="24"/>
          <w:szCs w:val="24"/>
        </w:rPr>
      </w:pPr>
      <w:r w:rsidRPr="00CC3F39">
        <w:rPr>
          <w:sz w:val="24"/>
          <w:szCs w:val="24"/>
        </w:rPr>
        <w:t>Физкультурно-оздоровительная работа в Тихвинском районе проводится на базе муниципальных учреждений:</w:t>
      </w:r>
    </w:p>
    <w:p w:rsidR="00B83263" w:rsidRPr="00CC3F39" w:rsidRDefault="00B83263" w:rsidP="00DD1D4E">
      <w:pPr>
        <w:numPr>
          <w:ilvl w:val="0"/>
          <w:numId w:val="6"/>
        </w:numPr>
        <w:tabs>
          <w:tab w:val="clear" w:pos="720"/>
          <w:tab w:val="num" w:pos="540"/>
        </w:tabs>
        <w:ind w:left="540"/>
        <w:rPr>
          <w:sz w:val="24"/>
          <w:szCs w:val="24"/>
        </w:rPr>
      </w:pPr>
      <w:r w:rsidRPr="00CC3F39">
        <w:rPr>
          <w:sz w:val="24"/>
          <w:szCs w:val="24"/>
        </w:rPr>
        <w:t>МУ «Молодёжно-спортивный центр»;</w:t>
      </w:r>
    </w:p>
    <w:p w:rsidR="00B83263" w:rsidRPr="00CC3F39" w:rsidRDefault="00B83263" w:rsidP="00DD1D4E">
      <w:pPr>
        <w:numPr>
          <w:ilvl w:val="0"/>
          <w:numId w:val="6"/>
        </w:numPr>
        <w:tabs>
          <w:tab w:val="clear" w:pos="720"/>
          <w:tab w:val="num" w:pos="540"/>
        </w:tabs>
        <w:ind w:left="540"/>
        <w:rPr>
          <w:sz w:val="24"/>
          <w:szCs w:val="24"/>
        </w:rPr>
      </w:pPr>
      <w:r w:rsidRPr="00CC3F39">
        <w:rPr>
          <w:sz w:val="24"/>
          <w:szCs w:val="24"/>
        </w:rPr>
        <w:t>МУ «Тихвинский городской футбольный клуб «Кировец»;</w:t>
      </w:r>
    </w:p>
    <w:p w:rsidR="00B83263" w:rsidRPr="00CC3F39" w:rsidRDefault="00B83263" w:rsidP="00DD1D4E">
      <w:pPr>
        <w:numPr>
          <w:ilvl w:val="0"/>
          <w:numId w:val="6"/>
        </w:numPr>
        <w:tabs>
          <w:tab w:val="clear" w:pos="720"/>
          <w:tab w:val="num" w:pos="540"/>
        </w:tabs>
        <w:ind w:left="540"/>
        <w:jc w:val="both"/>
        <w:rPr>
          <w:sz w:val="24"/>
          <w:szCs w:val="24"/>
        </w:rPr>
      </w:pPr>
      <w:r w:rsidRPr="00CC3F39">
        <w:rPr>
          <w:sz w:val="24"/>
          <w:szCs w:val="24"/>
        </w:rPr>
        <w:t>МОУ ДОД «Детско-юношеская спортивная школа «Богатырь».</w:t>
      </w:r>
    </w:p>
    <w:p w:rsidR="00012BF2" w:rsidRPr="00CC3F39" w:rsidRDefault="00012BF2" w:rsidP="00012BF2">
      <w:pPr>
        <w:ind w:firstLine="709"/>
        <w:jc w:val="both"/>
        <w:rPr>
          <w:sz w:val="24"/>
          <w:szCs w:val="24"/>
        </w:rPr>
      </w:pPr>
      <w:r w:rsidRPr="00CC3F39">
        <w:rPr>
          <w:sz w:val="24"/>
          <w:szCs w:val="24"/>
        </w:rPr>
        <w:t xml:space="preserve">В 2019 году проведено 290 физкультурных и спортивных мероприятий различных уровней, в том числе 23 – областного и 3 - федерального. </w:t>
      </w:r>
    </w:p>
    <w:p w:rsidR="00012BF2" w:rsidRPr="00CC3F39" w:rsidRDefault="00012BF2" w:rsidP="00012BF2">
      <w:pPr>
        <w:ind w:firstLine="567"/>
        <w:jc w:val="both"/>
        <w:rPr>
          <w:sz w:val="24"/>
          <w:szCs w:val="24"/>
        </w:rPr>
      </w:pPr>
      <w:r w:rsidRPr="00CC3F39">
        <w:rPr>
          <w:sz w:val="24"/>
          <w:szCs w:val="24"/>
        </w:rPr>
        <w:t xml:space="preserve">Активное участие в физкультурно-спортивном движении принимают общественные организации: федерации по видам спорта, спортивные клубы, советы ветеранов войны и труда, первичные организации ВОИ, а также промышленные предприятия, учреждения образования, школьные спортивные клубы. </w:t>
      </w:r>
    </w:p>
    <w:p w:rsidR="00012BF2" w:rsidRPr="00CC3F39" w:rsidRDefault="00012BF2" w:rsidP="00012BF2">
      <w:pPr>
        <w:ind w:firstLine="709"/>
        <w:jc w:val="both"/>
        <w:rPr>
          <w:sz w:val="24"/>
          <w:szCs w:val="24"/>
        </w:rPr>
      </w:pPr>
      <w:r w:rsidRPr="00CC3F39">
        <w:rPr>
          <w:sz w:val="24"/>
          <w:szCs w:val="24"/>
        </w:rPr>
        <w:t xml:space="preserve">В рамках программы «Развитие физической культуры и спорта в Ленинградской области» проведен капитальный ремонт стадиона школы №5, шестой по счету школьный стадион в городе, отремонтированный по этой программе. </w:t>
      </w:r>
    </w:p>
    <w:p w:rsidR="00012BF2" w:rsidRPr="00CC3F39" w:rsidRDefault="00012BF2" w:rsidP="00012BF2">
      <w:pPr>
        <w:ind w:firstLine="709"/>
        <w:jc w:val="both"/>
        <w:rPr>
          <w:sz w:val="24"/>
          <w:szCs w:val="24"/>
        </w:rPr>
      </w:pPr>
      <w:r w:rsidRPr="00CC3F39">
        <w:rPr>
          <w:sz w:val="24"/>
          <w:szCs w:val="24"/>
        </w:rPr>
        <w:t>Комитетом по физкультуре и спорту Ленинградской области выделено оборудование для площадки ГТО и 2 комплекта хоккейных бортов с хоккейными воротами.</w:t>
      </w:r>
    </w:p>
    <w:p w:rsidR="00012BF2" w:rsidRPr="0056612B" w:rsidRDefault="00012BF2" w:rsidP="0056612B">
      <w:pPr>
        <w:ind w:firstLine="709"/>
        <w:jc w:val="both"/>
        <w:rPr>
          <w:sz w:val="24"/>
          <w:szCs w:val="24"/>
        </w:rPr>
      </w:pPr>
      <w:r w:rsidRPr="00CC3F39">
        <w:rPr>
          <w:sz w:val="24"/>
          <w:szCs w:val="24"/>
        </w:rPr>
        <w:t xml:space="preserve">С привлечением средств депутата областного законодательного собрания </w:t>
      </w:r>
      <w:r w:rsidR="0056612B">
        <w:rPr>
          <w:sz w:val="24"/>
          <w:szCs w:val="24"/>
        </w:rPr>
        <w:t>Н.</w:t>
      </w:r>
      <w:r w:rsidRPr="00CC3F39">
        <w:rPr>
          <w:sz w:val="24"/>
          <w:szCs w:val="24"/>
        </w:rPr>
        <w:t xml:space="preserve"> Беловой оборудована тренажерная площадка в 4 микрорайоне - установлены 12 уличных тренажеров.</w:t>
      </w:r>
    </w:p>
    <w:sectPr w:rsidR="00012BF2" w:rsidRPr="0056612B" w:rsidSect="00A56403">
      <w:footerReference w:type="even" r:id="rId17"/>
      <w:footerReference w:type="default" r:id="rId18"/>
      <w:pgSz w:w="11906" w:h="16838"/>
      <w:pgMar w:top="709"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257" w:rsidRDefault="00E35257">
      <w:r>
        <w:separator/>
      </w:r>
    </w:p>
  </w:endnote>
  <w:endnote w:type="continuationSeparator" w:id="0">
    <w:p w:rsidR="00E35257" w:rsidRDefault="00E3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20B06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57" w:rsidRDefault="00E35257" w:rsidP="00E413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35257" w:rsidRDefault="00E3525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57" w:rsidRPr="005B6E12" w:rsidRDefault="00E35257" w:rsidP="00E41385">
    <w:pPr>
      <w:pStyle w:val="a9"/>
      <w:framePr w:wrap="around" w:vAnchor="text" w:hAnchor="margin" w:xAlign="center" w:y="1"/>
      <w:rPr>
        <w:rStyle w:val="ab"/>
        <w:sz w:val="18"/>
        <w:szCs w:val="18"/>
      </w:rPr>
    </w:pPr>
    <w:r w:rsidRPr="005B6E12">
      <w:rPr>
        <w:rStyle w:val="ab"/>
        <w:sz w:val="18"/>
        <w:szCs w:val="18"/>
      </w:rPr>
      <w:fldChar w:fldCharType="begin"/>
    </w:r>
    <w:r w:rsidRPr="005B6E12">
      <w:rPr>
        <w:rStyle w:val="ab"/>
        <w:sz w:val="18"/>
        <w:szCs w:val="18"/>
      </w:rPr>
      <w:instrText xml:space="preserve">PAGE  </w:instrText>
    </w:r>
    <w:r w:rsidRPr="005B6E12">
      <w:rPr>
        <w:rStyle w:val="ab"/>
        <w:sz w:val="18"/>
        <w:szCs w:val="18"/>
      </w:rPr>
      <w:fldChar w:fldCharType="separate"/>
    </w:r>
    <w:r w:rsidR="006C18D3">
      <w:rPr>
        <w:rStyle w:val="ab"/>
        <w:noProof/>
        <w:sz w:val="18"/>
        <w:szCs w:val="18"/>
      </w:rPr>
      <w:t>19</w:t>
    </w:r>
    <w:r w:rsidRPr="005B6E12">
      <w:rPr>
        <w:rStyle w:val="ab"/>
        <w:sz w:val="18"/>
        <w:szCs w:val="18"/>
      </w:rPr>
      <w:fldChar w:fldCharType="end"/>
    </w:r>
  </w:p>
  <w:p w:rsidR="00E35257" w:rsidRDefault="00E352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257" w:rsidRDefault="00E35257">
      <w:r>
        <w:separator/>
      </w:r>
    </w:p>
  </w:footnote>
  <w:footnote w:type="continuationSeparator" w:id="0">
    <w:p w:rsidR="00E35257" w:rsidRDefault="00E35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43C2C62"/>
    <w:multiLevelType w:val="hybridMultilevel"/>
    <w:tmpl w:val="942CD2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663B86"/>
    <w:multiLevelType w:val="hybridMultilevel"/>
    <w:tmpl w:val="826E20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646E7"/>
    <w:multiLevelType w:val="hybridMultilevel"/>
    <w:tmpl w:val="A080F23A"/>
    <w:lvl w:ilvl="0" w:tplc="04190005">
      <w:start w:val="1"/>
      <w:numFmt w:val="bullet"/>
      <w:lvlText w:val=""/>
      <w:lvlJc w:val="left"/>
      <w:pPr>
        <w:tabs>
          <w:tab w:val="num" w:pos="828"/>
        </w:tabs>
        <w:ind w:left="828" w:hanging="360"/>
      </w:pPr>
      <w:rPr>
        <w:rFonts w:ascii="Wingdings" w:hAnsi="Wingdings" w:hint="default"/>
      </w:rPr>
    </w:lvl>
    <w:lvl w:ilvl="1" w:tplc="04190003" w:tentative="1">
      <w:start w:val="1"/>
      <w:numFmt w:val="bullet"/>
      <w:lvlText w:val="o"/>
      <w:lvlJc w:val="left"/>
      <w:pPr>
        <w:tabs>
          <w:tab w:val="num" w:pos="1548"/>
        </w:tabs>
        <w:ind w:left="1548" w:hanging="360"/>
      </w:pPr>
      <w:rPr>
        <w:rFonts w:ascii="Courier New" w:hAnsi="Courier New" w:hint="default"/>
      </w:rPr>
    </w:lvl>
    <w:lvl w:ilvl="2" w:tplc="04190005" w:tentative="1">
      <w:start w:val="1"/>
      <w:numFmt w:val="bullet"/>
      <w:lvlText w:val=""/>
      <w:lvlJc w:val="left"/>
      <w:pPr>
        <w:tabs>
          <w:tab w:val="num" w:pos="2268"/>
        </w:tabs>
        <w:ind w:left="2268" w:hanging="360"/>
      </w:pPr>
      <w:rPr>
        <w:rFonts w:ascii="Wingdings" w:hAnsi="Wingdings" w:hint="default"/>
      </w:rPr>
    </w:lvl>
    <w:lvl w:ilvl="3" w:tplc="04190001" w:tentative="1">
      <w:start w:val="1"/>
      <w:numFmt w:val="bullet"/>
      <w:lvlText w:val=""/>
      <w:lvlJc w:val="left"/>
      <w:pPr>
        <w:tabs>
          <w:tab w:val="num" w:pos="2988"/>
        </w:tabs>
        <w:ind w:left="2988" w:hanging="360"/>
      </w:pPr>
      <w:rPr>
        <w:rFonts w:ascii="Symbol" w:hAnsi="Symbol" w:hint="default"/>
      </w:rPr>
    </w:lvl>
    <w:lvl w:ilvl="4" w:tplc="04190003" w:tentative="1">
      <w:start w:val="1"/>
      <w:numFmt w:val="bullet"/>
      <w:lvlText w:val="o"/>
      <w:lvlJc w:val="left"/>
      <w:pPr>
        <w:tabs>
          <w:tab w:val="num" w:pos="3708"/>
        </w:tabs>
        <w:ind w:left="3708" w:hanging="360"/>
      </w:pPr>
      <w:rPr>
        <w:rFonts w:ascii="Courier New" w:hAnsi="Courier New" w:hint="default"/>
      </w:rPr>
    </w:lvl>
    <w:lvl w:ilvl="5" w:tplc="04190005" w:tentative="1">
      <w:start w:val="1"/>
      <w:numFmt w:val="bullet"/>
      <w:lvlText w:val=""/>
      <w:lvlJc w:val="left"/>
      <w:pPr>
        <w:tabs>
          <w:tab w:val="num" w:pos="4428"/>
        </w:tabs>
        <w:ind w:left="4428" w:hanging="360"/>
      </w:pPr>
      <w:rPr>
        <w:rFonts w:ascii="Wingdings" w:hAnsi="Wingdings" w:hint="default"/>
      </w:rPr>
    </w:lvl>
    <w:lvl w:ilvl="6" w:tplc="04190001" w:tentative="1">
      <w:start w:val="1"/>
      <w:numFmt w:val="bullet"/>
      <w:lvlText w:val=""/>
      <w:lvlJc w:val="left"/>
      <w:pPr>
        <w:tabs>
          <w:tab w:val="num" w:pos="5148"/>
        </w:tabs>
        <w:ind w:left="5148" w:hanging="360"/>
      </w:pPr>
      <w:rPr>
        <w:rFonts w:ascii="Symbol" w:hAnsi="Symbol" w:hint="default"/>
      </w:rPr>
    </w:lvl>
    <w:lvl w:ilvl="7" w:tplc="04190003" w:tentative="1">
      <w:start w:val="1"/>
      <w:numFmt w:val="bullet"/>
      <w:lvlText w:val="o"/>
      <w:lvlJc w:val="left"/>
      <w:pPr>
        <w:tabs>
          <w:tab w:val="num" w:pos="5868"/>
        </w:tabs>
        <w:ind w:left="5868" w:hanging="360"/>
      </w:pPr>
      <w:rPr>
        <w:rFonts w:ascii="Courier New" w:hAnsi="Courier New" w:hint="default"/>
      </w:rPr>
    </w:lvl>
    <w:lvl w:ilvl="8" w:tplc="04190005" w:tentative="1">
      <w:start w:val="1"/>
      <w:numFmt w:val="bullet"/>
      <w:lvlText w:val=""/>
      <w:lvlJc w:val="left"/>
      <w:pPr>
        <w:tabs>
          <w:tab w:val="num" w:pos="6588"/>
        </w:tabs>
        <w:ind w:left="6588" w:hanging="360"/>
      </w:pPr>
      <w:rPr>
        <w:rFonts w:ascii="Wingdings" w:hAnsi="Wingdings" w:hint="default"/>
      </w:rPr>
    </w:lvl>
  </w:abstractNum>
  <w:abstractNum w:abstractNumId="4" w15:restartNumberingAfterBreak="0">
    <w:nsid w:val="17583D39"/>
    <w:multiLevelType w:val="hybridMultilevel"/>
    <w:tmpl w:val="8C786204"/>
    <w:lvl w:ilvl="0" w:tplc="406AB5F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0013B"/>
    <w:multiLevelType w:val="hybridMultilevel"/>
    <w:tmpl w:val="C95AF8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41363"/>
    <w:multiLevelType w:val="hybridMultilevel"/>
    <w:tmpl w:val="C700FB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89B2ECB"/>
    <w:multiLevelType w:val="hybridMultilevel"/>
    <w:tmpl w:val="E4088418"/>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2495B"/>
    <w:multiLevelType w:val="hybridMultilevel"/>
    <w:tmpl w:val="B246B6D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1740E9D"/>
    <w:multiLevelType w:val="hybridMultilevel"/>
    <w:tmpl w:val="6A42C374"/>
    <w:lvl w:ilvl="0" w:tplc="77322B92">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3E72F140">
      <w:start w:val="1"/>
      <w:numFmt w:val="bullet"/>
      <w:lvlText w:val="•"/>
      <w:lvlJc w:val="left"/>
      <w:pPr>
        <w:tabs>
          <w:tab w:val="num" w:pos="2160"/>
        </w:tabs>
        <w:ind w:left="2160" w:hanging="360"/>
      </w:pPr>
      <w:rPr>
        <w:rFonts w:ascii="Times New Roman" w:hAnsi="Times New Roman" w:cs="Times New Roman" w:hint="default"/>
      </w:rPr>
    </w:lvl>
    <w:lvl w:ilvl="3" w:tplc="B706F046">
      <w:start w:val="1"/>
      <w:numFmt w:val="bullet"/>
      <w:lvlText w:val="•"/>
      <w:lvlJc w:val="left"/>
      <w:pPr>
        <w:tabs>
          <w:tab w:val="num" w:pos="2880"/>
        </w:tabs>
        <w:ind w:left="2880" w:hanging="360"/>
      </w:pPr>
      <w:rPr>
        <w:rFonts w:ascii="Times New Roman" w:hAnsi="Times New Roman" w:cs="Times New Roman" w:hint="default"/>
      </w:rPr>
    </w:lvl>
    <w:lvl w:ilvl="4" w:tplc="5EA20538">
      <w:start w:val="1"/>
      <w:numFmt w:val="bullet"/>
      <w:lvlText w:val="•"/>
      <w:lvlJc w:val="left"/>
      <w:pPr>
        <w:tabs>
          <w:tab w:val="num" w:pos="3600"/>
        </w:tabs>
        <w:ind w:left="3600" w:hanging="360"/>
      </w:pPr>
      <w:rPr>
        <w:rFonts w:ascii="Times New Roman" w:hAnsi="Times New Roman" w:cs="Times New Roman" w:hint="default"/>
      </w:rPr>
    </w:lvl>
    <w:lvl w:ilvl="5" w:tplc="A672D07A">
      <w:start w:val="1"/>
      <w:numFmt w:val="bullet"/>
      <w:lvlText w:val="•"/>
      <w:lvlJc w:val="left"/>
      <w:pPr>
        <w:tabs>
          <w:tab w:val="num" w:pos="4320"/>
        </w:tabs>
        <w:ind w:left="4320" w:hanging="360"/>
      </w:pPr>
      <w:rPr>
        <w:rFonts w:ascii="Times New Roman" w:hAnsi="Times New Roman" w:cs="Times New Roman" w:hint="default"/>
      </w:rPr>
    </w:lvl>
    <w:lvl w:ilvl="6" w:tplc="70FCEB80">
      <w:start w:val="1"/>
      <w:numFmt w:val="bullet"/>
      <w:lvlText w:val="•"/>
      <w:lvlJc w:val="left"/>
      <w:pPr>
        <w:tabs>
          <w:tab w:val="num" w:pos="5040"/>
        </w:tabs>
        <w:ind w:left="5040" w:hanging="360"/>
      </w:pPr>
      <w:rPr>
        <w:rFonts w:ascii="Times New Roman" w:hAnsi="Times New Roman" w:cs="Times New Roman" w:hint="default"/>
      </w:rPr>
    </w:lvl>
    <w:lvl w:ilvl="7" w:tplc="0E5E6D18">
      <w:start w:val="1"/>
      <w:numFmt w:val="bullet"/>
      <w:lvlText w:val="•"/>
      <w:lvlJc w:val="left"/>
      <w:pPr>
        <w:tabs>
          <w:tab w:val="num" w:pos="5760"/>
        </w:tabs>
        <w:ind w:left="5760" w:hanging="360"/>
      </w:pPr>
      <w:rPr>
        <w:rFonts w:ascii="Times New Roman" w:hAnsi="Times New Roman" w:cs="Times New Roman" w:hint="default"/>
      </w:rPr>
    </w:lvl>
    <w:lvl w:ilvl="8" w:tplc="CEECABF6">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2DC33F20"/>
    <w:multiLevelType w:val="hybridMultilevel"/>
    <w:tmpl w:val="F8E61C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3366552"/>
    <w:multiLevelType w:val="multilevel"/>
    <w:tmpl w:val="758C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80718"/>
    <w:multiLevelType w:val="hybridMultilevel"/>
    <w:tmpl w:val="BC4C4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A4249"/>
    <w:multiLevelType w:val="hybridMultilevel"/>
    <w:tmpl w:val="477230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F9317D"/>
    <w:multiLevelType w:val="multilevel"/>
    <w:tmpl w:val="726C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B636F"/>
    <w:multiLevelType w:val="hybridMultilevel"/>
    <w:tmpl w:val="64BE66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5C22FB"/>
    <w:multiLevelType w:val="hybridMultilevel"/>
    <w:tmpl w:val="94D09770"/>
    <w:lvl w:ilvl="0" w:tplc="A62EC79E">
      <w:start w:val="1"/>
      <w:numFmt w:val="bullet"/>
      <w:lvlText w:val=""/>
      <w:lvlJc w:val="left"/>
      <w:pPr>
        <w:ind w:left="1080" w:hanging="360"/>
      </w:pPr>
      <w:rPr>
        <w:rFonts w:ascii="Symbol" w:eastAsia="Calibri" w:hAnsi="Symbol"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A5F27B3"/>
    <w:multiLevelType w:val="hybridMultilevel"/>
    <w:tmpl w:val="7FBCEA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5FBA3FC9"/>
    <w:multiLevelType w:val="hybridMultilevel"/>
    <w:tmpl w:val="4406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E43160"/>
    <w:multiLevelType w:val="hybridMultilevel"/>
    <w:tmpl w:val="D4A674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68F66415"/>
    <w:multiLevelType w:val="hybridMultilevel"/>
    <w:tmpl w:val="8F46E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483E0D"/>
    <w:multiLevelType w:val="hybridMultilevel"/>
    <w:tmpl w:val="DC484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4A1364"/>
    <w:multiLevelType w:val="hybridMultilevel"/>
    <w:tmpl w:val="2F8A1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35002D"/>
    <w:multiLevelType w:val="hybridMultilevel"/>
    <w:tmpl w:val="F90A9B86"/>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7FF477CA"/>
    <w:multiLevelType w:val="hybridMultilevel"/>
    <w:tmpl w:val="C74066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24"/>
  </w:num>
  <w:num w:numId="3">
    <w:abstractNumId w:val="19"/>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13"/>
  </w:num>
  <w:num w:numId="8">
    <w:abstractNumId w:val="15"/>
  </w:num>
  <w:num w:numId="9">
    <w:abstractNumId w:val="2"/>
  </w:num>
  <w:num w:numId="10">
    <w:abstractNumId w:val="18"/>
  </w:num>
  <w:num w:numId="11">
    <w:abstractNumId w:val="1"/>
  </w:num>
  <w:num w:numId="12">
    <w:abstractNumId w:val="22"/>
  </w:num>
  <w:num w:numId="13">
    <w:abstractNumId w:val="6"/>
  </w:num>
  <w:num w:numId="14">
    <w:abstractNumId w:val="8"/>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num>
  <w:num w:numId="1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
  </w:num>
  <w:num w:numId="25">
    <w:abstractNumId w:val="14"/>
  </w:num>
  <w:num w:numId="26">
    <w:abstractNumId w:val="16"/>
  </w:num>
  <w:num w:numId="27">
    <w:abstractNumId w:val="21"/>
  </w:num>
  <w:num w:numId="2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85"/>
    <w:rsid w:val="00000DCF"/>
    <w:rsid w:val="0000104F"/>
    <w:rsid w:val="0000144D"/>
    <w:rsid w:val="00001AEA"/>
    <w:rsid w:val="00001E77"/>
    <w:rsid w:val="00002015"/>
    <w:rsid w:val="000023A1"/>
    <w:rsid w:val="0000240B"/>
    <w:rsid w:val="00002946"/>
    <w:rsid w:val="00002CED"/>
    <w:rsid w:val="000032B3"/>
    <w:rsid w:val="000038C2"/>
    <w:rsid w:val="00003CCD"/>
    <w:rsid w:val="000044D5"/>
    <w:rsid w:val="00004500"/>
    <w:rsid w:val="00004ED3"/>
    <w:rsid w:val="0000599C"/>
    <w:rsid w:val="00005A30"/>
    <w:rsid w:val="00005B5F"/>
    <w:rsid w:val="000062FB"/>
    <w:rsid w:val="0000689B"/>
    <w:rsid w:val="00006A2A"/>
    <w:rsid w:val="00006B85"/>
    <w:rsid w:val="00007EA6"/>
    <w:rsid w:val="00010840"/>
    <w:rsid w:val="000114BC"/>
    <w:rsid w:val="00011B9F"/>
    <w:rsid w:val="00011C66"/>
    <w:rsid w:val="000129B6"/>
    <w:rsid w:val="00012BF2"/>
    <w:rsid w:val="00013231"/>
    <w:rsid w:val="0001378A"/>
    <w:rsid w:val="000143A1"/>
    <w:rsid w:val="00014466"/>
    <w:rsid w:val="00014AD6"/>
    <w:rsid w:val="00014AEB"/>
    <w:rsid w:val="00016510"/>
    <w:rsid w:val="000165CD"/>
    <w:rsid w:val="000169E4"/>
    <w:rsid w:val="00016E5E"/>
    <w:rsid w:val="00017151"/>
    <w:rsid w:val="00017294"/>
    <w:rsid w:val="000178BB"/>
    <w:rsid w:val="00017E48"/>
    <w:rsid w:val="00017EB5"/>
    <w:rsid w:val="00017ED9"/>
    <w:rsid w:val="00017FA1"/>
    <w:rsid w:val="00020330"/>
    <w:rsid w:val="000210C1"/>
    <w:rsid w:val="0002125E"/>
    <w:rsid w:val="0002187B"/>
    <w:rsid w:val="000232DC"/>
    <w:rsid w:val="00023589"/>
    <w:rsid w:val="000251FA"/>
    <w:rsid w:val="00025498"/>
    <w:rsid w:val="00025941"/>
    <w:rsid w:val="00025E5B"/>
    <w:rsid w:val="00026649"/>
    <w:rsid w:val="0002675E"/>
    <w:rsid w:val="00027A04"/>
    <w:rsid w:val="00027E93"/>
    <w:rsid w:val="00030516"/>
    <w:rsid w:val="00030C37"/>
    <w:rsid w:val="00030DF5"/>
    <w:rsid w:val="00030FFC"/>
    <w:rsid w:val="00031467"/>
    <w:rsid w:val="0003228C"/>
    <w:rsid w:val="00032648"/>
    <w:rsid w:val="00032AC1"/>
    <w:rsid w:val="00033485"/>
    <w:rsid w:val="00034B30"/>
    <w:rsid w:val="00035B5E"/>
    <w:rsid w:val="00035BD8"/>
    <w:rsid w:val="00035F51"/>
    <w:rsid w:val="00036586"/>
    <w:rsid w:val="00036E2F"/>
    <w:rsid w:val="0003704C"/>
    <w:rsid w:val="0003794E"/>
    <w:rsid w:val="00037EBA"/>
    <w:rsid w:val="0004064E"/>
    <w:rsid w:val="0004074F"/>
    <w:rsid w:val="00040C14"/>
    <w:rsid w:val="00040E86"/>
    <w:rsid w:val="0004159F"/>
    <w:rsid w:val="000419FB"/>
    <w:rsid w:val="00041E14"/>
    <w:rsid w:val="00042786"/>
    <w:rsid w:val="00042E95"/>
    <w:rsid w:val="00043168"/>
    <w:rsid w:val="000434D7"/>
    <w:rsid w:val="00044D2D"/>
    <w:rsid w:val="00044F08"/>
    <w:rsid w:val="00045159"/>
    <w:rsid w:val="00046148"/>
    <w:rsid w:val="00046976"/>
    <w:rsid w:val="00046DC4"/>
    <w:rsid w:val="000471DD"/>
    <w:rsid w:val="0004784F"/>
    <w:rsid w:val="000479E9"/>
    <w:rsid w:val="00050E40"/>
    <w:rsid w:val="00050F90"/>
    <w:rsid w:val="0005161A"/>
    <w:rsid w:val="00051670"/>
    <w:rsid w:val="00051A90"/>
    <w:rsid w:val="00051E97"/>
    <w:rsid w:val="00052404"/>
    <w:rsid w:val="000526D2"/>
    <w:rsid w:val="00052CEE"/>
    <w:rsid w:val="0005360A"/>
    <w:rsid w:val="00053FD8"/>
    <w:rsid w:val="0005501F"/>
    <w:rsid w:val="00055166"/>
    <w:rsid w:val="0005597E"/>
    <w:rsid w:val="0005660A"/>
    <w:rsid w:val="00056876"/>
    <w:rsid w:val="00057518"/>
    <w:rsid w:val="00057632"/>
    <w:rsid w:val="0005782C"/>
    <w:rsid w:val="00057B7C"/>
    <w:rsid w:val="00060986"/>
    <w:rsid w:val="000609A2"/>
    <w:rsid w:val="00060B03"/>
    <w:rsid w:val="00062387"/>
    <w:rsid w:val="00062746"/>
    <w:rsid w:val="00062E6B"/>
    <w:rsid w:val="00063500"/>
    <w:rsid w:val="00063826"/>
    <w:rsid w:val="00063883"/>
    <w:rsid w:val="000640EE"/>
    <w:rsid w:val="00064667"/>
    <w:rsid w:val="00064669"/>
    <w:rsid w:val="0006563A"/>
    <w:rsid w:val="0006644A"/>
    <w:rsid w:val="000668AD"/>
    <w:rsid w:val="00067549"/>
    <w:rsid w:val="000676DD"/>
    <w:rsid w:val="0007000F"/>
    <w:rsid w:val="00070F75"/>
    <w:rsid w:val="0007109C"/>
    <w:rsid w:val="000712E9"/>
    <w:rsid w:val="00071419"/>
    <w:rsid w:val="00071B58"/>
    <w:rsid w:val="000726E1"/>
    <w:rsid w:val="0007316E"/>
    <w:rsid w:val="000732EE"/>
    <w:rsid w:val="00073448"/>
    <w:rsid w:val="000740A1"/>
    <w:rsid w:val="00074754"/>
    <w:rsid w:val="00075DD0"/>
    <w:rsid w:val="00076173"/>
    <w:rsid w:val="000768A5"/>
    <w:rsid w:val="00076A29"/>
    <w:rsid w:val="000773A0"/>
    <w:rsid w:val="000775AF"/>
    <w:rsid w:val="00077863"/>
    <w:rsid w:val="000803A3"/>
    <w:rsid w:val="000816A9"/>
    <w:rsid w:val="0008183E"/>
    <w:rsid w:val="00081C25"/>
    <w:rsid w:val="00081E3D"/>
    <w:rsid w:val="0008342D"/>
    <w:rsid w:val="00083E8E"/>
    <w:rsid w:val="0008487D"/>
    <w:rsid w:val="00086C93"/>
    <w:rsid w:val="00087861"/>
    <w:rsid w:val="0009079E"/>
    <w:rsid w:val="00090A63"/>
    <w:rsid w:val="00090C68"/>
    <w:rsid w:val="000938E7"/>
    <w:rsid w:val="00093BE3"/>
    <w:rsid w:val="00093FE3"/>
    <w:rsid w:val="0009431B"/>
    <w:rsid w:val="00094782"/>
    <w:rsid w:val="00095902"/>
    <w:rsid w:val="00095BF5"/>
    <w:rsid w:val="00096370"/>
    <w:rsid w:val="0009792C"/>
    <w:rsid w:val="0009797E"/>
    <w:rsid w:val="000A0731"/>
    <w:rsid w:val="000A0D72"/>
    <w:rsid w:val="000A2349"/>
    <w:rsid w:val="000A25A6"/>
    <w:rsid w:val="000A2B87"/>
    <w:rsid w:val="000A2DC6"/>
    <w:rsid w:val="000A335D"/>
    <w:rsid w:val="000A3CCD"/>
    <w:rsid w:val="000A3F62"/>
    <w:rsid w:val="000A42E2"/>
    <w:rsid w:val="000A44C0"/>
    <w:rsid w:val="000A49A2"/>
    <w:rsid w:val="000A4AAB"/>
    <w:rsid w:val="000A5121"/>
    <w:rsid w:val="000A6471"/>
    <w:rsid w:val="000A653C"/>
    <w:rsid w:val="000A6FB0"/>
    <w:rsid w:val="000A799C"/>
    <w:rsid w:val="000B0500"/>
    <w:rsid w:val="000B058D"/>
    <w:rsid w:val="000B0A7F"/>
    <w:rsid w:val="000B0DC9"/>
    <w:rsid w:val="000B1717"/>
    <w:rsid w:val="000B1A31"/>
    <w:rsid w:val="000B1A4C"/>
    <w:rsid w:val="000B1FFB"/>
    <w:rsid w:val="000B2462"/>
    <w:rsid w:val="000B2477"/>
    <w:rsid w:val="000B291D"/>
    <w:rsid w:val="000B2D39"/>
    <w:rsid w:val="000B2DEA"/>
    <w:rsid w:val="000B2E45"/>
    <w:rsid w:val="000B300B"/>
    <w:rsid w:val="000B32FF"/>
    <w:rsid w:val="000B4DFB"/>
    <w:rsid w:val="000B57BB"/>
    <w:rsid w:val="000B581E"/>
    <w:rsid w:val="000B5D23"/>
    <w:rsid w:val="000B6AF4"/>
    <w:rsid w:val="000B6CE1"/>
    <w:rsid w:val="000B6F78"/>
    <w:rsid w:val="000B71CB"/>
    <w:rsid w:val="000B71FF"/>
    <w:rsid w:val="000B7D17"/>
    <w:rsid w:val="000B7E46"/>
    <w:rsid w:val="000C0786"/>
    <w:rsid w:val="000C0A05"/>
    <w:rsid w:val="000C0BD1"/>
    <w:rsid w:val="000C14A8"/>
    <w:rsid w:val="000C1558"/>
    <w:rsid w:val="000C1F49"/>
    <w:rsid w:val="000C26F4"/>
    <w:rsid w:val="000C2724"/>
    <w:rsid w:val="000C2D3B"/>
    <w:rsid w:val="000C3541"/>
    <w:rsid w:val="000C3C05"/>
    <w:rsid w:val="000C44D4"/>
    <w:rsid w:val="000C626A"/>
    <w:rsid w:val="000C679B"/>
    <w:rsid w:val="000C7AE1"/>
    <w:rsid w:val="000C7B80"/>
    <w:rsid w:val="000D05B4"/>
    <w:rsid w:val="000D0A21"/>
    <w:rsid w:val="000D0C21"/>
    <w:rsid w:val="000D305B"/>
    <w:rsid w:val="000D362E"/>
    <w:rsid w:val="000D4567"/>
    <w:rsid w:val="000D49DE"/>
    <w:rsid w:val="000D4CF4"/>
    <w:rsid w:val="000D4D18"/>
    <w:rsid w:val="000D520E"/>
    <w:rsid w:val="000D546F"/>
    <w:rsid w:val="000D55C7"/>
    <w:rsid w:val="000D5B79"/>
    <w:rsid w:val="000D6551"/>
    <w:rsid w:val="000D70D9"/>
    <w:rsid w:val="000D710C"/>
    <w:rsid w:val="000E0440"/>
    <w:rsid w:val="000E11B2"/>
    <w:rsid w:val="000E1691"/>
    <w:rsid w:val="000E1C7D"/>
    <w:rsid w:val="000E1E9E"/>
    <w:rsid w:val="000E256D"/>
    <w:rsid w:val="000E2E47"/>
    <w:rsid w:val="000E30B9"/>
    <w:rsid w:val="000E3E1F"/>
    <w:rsid w:val="000E451A"/>
    <w:rsid w:val="000E48F8"/>
    <w:rsid w:val="000E4F30"/>
    <w:rsid w:val="000E57A5"/>
    <w:rsid w:val="000E5F0F"/>
    <w:rsid w:val="000E60C0"/>
    <w:rsid w:val="000E69B6"/>
    <w:rsid w:val="000E6F53"/>
    <w:rsid w:val="000E776A"/>
    <w:rsid w:val="000E7BF9"/>
    <w:rsid w:val="000F1062"/>
    <w:rsid w:val="000F1129"/>
    <w:rsid w:val="000F11C2"/>
    <w:rsid w:val="000F2246"/>
    <w:rsid w:val="000F2822"/>
    <w:rsid w:val="000F29A7"/>
    <w:rsid w:val="000F3A14"/>
    <w:rsid w:val="000F4CD8"/>
    <w:rsid w:val="000F5D53"/>
    <w:rsid w:val="000F65FC"/>
    <w:rsid w:val="000F6779"/>
    <w:rsid w:val="000F6AB9"/>
    <w:rsid w:val="000F6B2E"/>
    <w:rsid w:val="000F7953"/>
    <w:rsid w:val="0010013A"/>
    <w:rsid w:val="001002F4"/>
    <w:rsid w:val="00100C87"/>
    <w:rsid w:val="00102AC6"/>
    <w:rsid w:val="00102C70"/>
    <w:rsid w:val="0010323B"/>
    <w:rsid w:val="00104441"/>
    <w:rsid w:val="00104451"/>
    <w:rsid w:val="00104683"/>
    <w:rsid w:val="00104FF4"/>
    <w:rsid w:val="00105A67"/>
    <w:rsid w:val="00105C4B"/>
    <w:rsid w:val="001072E3"/>
    <w:rsid w:val="001075E8"/>
    <w:rsid w:val="001076E5"/>
    <w:rsid w:val="0010798B"/>
    <w:rsid w:val="00110461"/>
    <w:rsid w:val="00110CC2"/>
    <w:rsid w:val="00110CE4"/>
    <w:rsid w:val="0011104E"/>
    <w:rsid w:val="001110F7"/>
    <w:rsid w:val="001112D8"/>
    <w:rsid w:val="001120B3"/>
    <w:rsid w:val="001120E9"/>
    <w:rsid w:val="001125FF"/>
    <w:rsid w:val="001129DF"/>
    <w:rsid w:val="00112E3A"/>
    <w:rsid w:val="001131D6"/>
    <w:rsid w:val="001134DC"/>
    <w:rsid w:val="00113745"/>
    <w:rsid w:val="001139C2"/>
    <w:rsid w:val="0011451E"/>
    <w:rsid w:val="0011455E"/>
    <w:rsid w:val="00114EE7"/>
    <w:rsid w:val="0011513D"/>
    <w:rsid w:val="001152E5"/>
    <w:rsid w:val="00115449"/>
    <w:rsid w:val="00115822"/>
    <w:rsid w:val="001166C4"/>
    <w:rsid w:val="00116A33"/>
    <w:rsid w:val="00116E33"/>
    <w:rsid w:val="00117370"/>
    <w:rsid w:val="0011737E"/>
    <w:rsid w:val="0011769D"/>
    <w:rsid w:val="0011785A"/>
    <w:rsid w:val="00120076"/>
    <w:rsid w:val="00120839"/>
    <w:rsid w:val="00120993"/>
    <w:rsid w:val="00120A20"/>
    <w:rsid w:val="00121B35"/>
    <w:rsid w:val="001223F5"/>
    <w:rsid w:val="00122680"/>
    <w:rsid w:val="00123A14"/>
    <w:rsid w:val="00124828"/>
    <w:rsid w:val="00124AA8"/>
    <w:rsid w:val="00125ED5"/>
    <w:rsid w:val="00126252"/>
    <w:rsid w:val="001277DA"/>
    <w:rsid w:val="00127EBD"/>
    <w:rsid w:val="0013040F"/>
    <w:rsid w:val="001306DA"/>
    <w:rsid w:val="00130AC1"/>
    <w:rsid w:val="00130FDF"/>
    <w:rsid w:val="001317E6"/>
    <w:rsid w:val="00131C22"/>
    <w:rsid w:val="001320C0"/>
    <w:rsid w:val="001324B9"/>
    <w:rsid w:val="00132A1F"/>
    <w:rsid w:val="0013327F"/>
    <w:rsid w:val="00133519"/>
    <w:rsid w:val="00133CA4"/>
    <w:rsid w:val="00134123"/>
    <w:rsid w:val="001342E2"/>
    <w:rsid w:val="00134E3D"/>
    <w:rsid w:val="00134FFA"/>
    <w:rsid w:val="00135782"/>
    <w:rsid w:val="001362CD"/>
    <w:rsid w:val="001364FE"/>
    <w:rsid w:val="00136B68"/>
    <w:rsid w:val="00137D13"/>
    <w:rsid w:val="00137DC0"/>
    <w:rsid w:val="00140668"/>
    <w:rsid w:val="001406C1"/>
    <w:rsid w:val="0014140C"/>
    <w:rsid w:val="00143491"/>
    <w:rsid w:val="001435AC"/>
    <w:rsid w:val="0014395B"/>
    <w:rsid w:val="00143EB0"/>
    <w:rsid w:val="00144073"/>
    <w:rsid w:val="00144CA2"/>
    <w:rsid w:val="00145CB5"/>
    <w:rsid w:val="00145D9C"/>
    <w:rsid w:val="0014601D"/>
    <w:rsid w:val="0014649B"/>
    <w:rsid w:val="00146695"/>
    <w:rsid w:val="001475E0"/>
    <w:rsid w:val="00147EAE"/>
    <w:rsid w:val="0015041F"/>
    <w:rsid w:val="001506D4"/>
    <w:rsid w:val="00150A33"/>
    <w:rsid w:val="00151D1E"/>
    <w:rsid w:val="0015395A"/>
    <w:rsid w:val="00153AE4"/>
    <w:rsid w:val="00154A29"/>
    <w:rsid w:val="0015530F"/>
    <w:rsid w:val="00155827"/>
    <w:rsid w:val="001563DD"/>
    <w:rsid w:val="00156497"/>
    <w:rsid w:val="0015782F"/>
    <w:rsid w:val="00157906"/>
    <w:rsid w:val="00160E7A"/>
    <w:rsid w:val="00160E9E"/>
    <w:rsid w:val="0016176B"/>
    <w:rsid w:val="0016219E"/>
    <w:rsid w:val="00162351"/>
    <w:rsid w:val="00163571"/>
    <w:rsid w:val="00163CC3"/>
    <w:rsid w:val="0016493E"/>
    <w:rsid w:val="00165053"/>
    <w:rsid w:val="00165262"/>
    <w:rsid w:val="00165B24"/>
    <w:rsid w:val="00166836"/>
    <w:rsid w:val="00166ECA"/>
    <w:rsid w:val="001672ED"/>
    <w:rsid w:val="001673F9"/>
    <w:rsid w:val="0016772A"/>
    <w:rsid w:val="00167E62"/>
    <w:rsid w:val="001702BB"/>
    <w:rsid w:val="00170315"/>
    <w:rsid w:val="00170600"/>
    <w:rsid w:val="00170B50"/>
    <w:rsid w:val="00170D1A"/>
    <w:rsid w:val="00170D71"/>
    <w:rsid w:val="00170ED1"/>
    <w:rsid w:val="001715E8"/>
    <w:rsid w:val="001720DA"/>
    <w:rsid w:val="001725D1"/>
    <w:rsid w:val="00172737"/>
    <w:rsid w:val="0017273C"/>
    <w:rsid w:val="00172845"/>
    <w:rsid w:val="00172B46"/>
    <w:rsid w:val="0017332C"/>
    <w:rsid w:val="00173843"/>
    <w:rsid w:val="00173A73"/>
    <w:rsid w:val="00173AF6"/>
    <w:rsid w:val="00173D06"/>
    <w:rsid w:val="00173DE7"/>
    <w:rsid w:val="00173E49"/>
    <w:rsid w:val="001744B5"/>
    <w:rsid w:val="00174A0D"/>
    <w:rsid w:val="001751ED"/>
    <w:rsid w:val="0017529C"/>
    <w:rsid w:val="00175FAA"/>
    <w:rsid w:val="00176121"/>
    <w:rsid w:val="00176B28"/>
    <w:rsid w:val="00176B74"/>
    <w:rsid w:val="00177DC9"/>
    <w:rsid w:val="0018022A"/>
    <w:rsid w:val="001806B4"/>
    <w:rsid w:val="001811EC"/>
    <w:rsid w:val="0018143E"/>
    <w:rsid w:val="001815AF"/>
    <w:rsid w:val="001820D1"/>
    <w:rsid w:val="0018231C"/>
    <w:rsid w:val="001825AF"/>
    <w:rsid w:val="00182982"/>
    <w:rsid w:val="00183249"/>
    <w:rsid w:val="001839A0"/>
    <w:rsid w:val="00183C3B"/>
    <w:rsid w:val="00183CD2"/>
    <w:rsid w:val="00183F00"/>
    <w:rsid w:val="00183F02"/>
    <w:rsid w:val="00184A09"/>
    <w:rsid w:val="00184B77"/>
    <w:rsid w:val="00184F94"/>
    <w:rsid w:val="001859AB"/>
    <w:rsid w:val="00185BB2"/>
    <w:rsid w:val="00185E4A"/>
    <w:rsid w:val="0018633C"/>
    <w:rsid w:val="001867F9"/>
    <w:rsid w:val="00187F16"/>
    <w:rsid w:val="00190864"/>
    <w:rsid w:val="0019245F"/>
    <w:rsid w:val="00192B9C"/>
    <w:rsid w:val="00193989"/>
    <w:rsid w:val="0019418B"/>
    <w:rsid w:val="0019454D"/>
    <w:rsid w:val="00194DD1"/>
    <w:rsid w:val="00195029"/>
    <w:rsid w:val="00195449"/>
    <w:rsid w:val="0019580E"/>
    <w:rsid w:val="00195D55"/>
    <w:rsid w:val="00196498"/>
    <w:rsid w:val="0019657C"/>
    <w:rsid w:val="00196C14"/>
    <w:rsid w:val="00197E91"/>
    <w:rsid w:val="001A0286"/>
    <w:rsid w:val="001A034D"/>
    <w:rsid w:val="001A0615"/>
    <w:rsid w:val="001A0E10"/>
    <w:rsid w:val="001A1870"/>
    <w:rsid w:val="001A19D7"/>
    <w:rsid w:val="001A1FEC"/>
    <w:rsid w:val="001A2584"/>
    <w:rsid w:val="001A28A4"/>
    <w:rsid w:val="001A2A2D"/>
    <w:rsid w:val="001A313C"/>
    <w:rsid w:val="001A342F"/>
    <w:rsid w:val="001A34BB"/>
    <w:rsid w:val="001A5CBF"/>
    <w:rsid w:val="001A66AA"/>
    <w:rsid w:val="001A68CC"/>
    <w:rsid w:val="001A735F"/>
    <w:rsid w:val="001B065E"/>
    <w:rsid w:val="001B13E4"/>
    <w:rsid w:val="001B1ADF"/>
    <w:rsid w:val="001B1B75"/>
    <w:rsid w:val="001B2359"/>
    <w:rsid w:val="001B2613"/>
    <w:rsid w:val="001B30B6"/>
    <w:rsid w:val="001B3596"/>
    <w:rsid w:val="001B359F"/>
    <w:rsid w:val="001B40D6"/>
    <w:rsid w:val="001B4E08"/>
    <w:rsid w:val="001B50E0"/>
    <w:rsid w:val="001B5648"/>
    <w:rsid w:val="001B59A3"/>
    <w:rsid w:val="001B616C"/>
    <w:rsid w:val="001B62E8"/>
    <w:rsid w:val="001B6ADF"/>
    <w:rsid w:val="001B7EA1"/>
    <w:rsid w:val="001C0E79"/>
    <w:rsid w:val="001C0EA8"/>
    <w:rsid w:val="001C0EEC"/>
    <w:rsid w:val="001C2795"/>
    <w:rsid w:val="001C28CC"/>
    <w:rsid w:val="001C2AC4"/>
    <w:rsid w:val="001C3891"/>
    <w:rsid w:val="001C3CAE"/>
    <w:rsid w:val="001C3FCA"/>
    <w:rsid w:val="001C4848"/>
    <w:rsid w:val="001C4E6D"/>
    <w:rsid w:val="001C53F2"/>
    <w:rsid w:val="001C55B2"/>
    <w:rsid w:val="001C57CF"/>
    <w:rsid w:val="001C587D"/>
    <w:rsid w:val="001C6379"/>
    <w:rsid w:val="001C66C3"/>
    <w:rsid w:val="001C6BAA"/>
    <w:rsid w:val="001C6EC9"/>
    <w:rsid w:val="001C73A5"/>
    <w:rsid w:val="001C7B55"/>
    <w:rsid w:val="001C7CB7"/>
    <w:rsid w:val="001D0628"/>
    <w:rsid w:val="001D1237"/>
    <w:rsid w:val="001D1A31"/>
    <w:rsid w:val="001D2CA0"/>
    <w:rsid w:val="001D2EB7"/>
    <w:rsid w:val="001D3D25"/>
    <w:rsid w:val="001D434A"/>
    <w:rsid w:val="001D4E2E"/>
    <w:rsid w:val="001D527C"/>
    <w:rsid w:val="001D594F"/>
    <w:rsid w:val="001D6862"/>
    <w:rsid w:val="001D6E6A"/>
    <w:rsid w:val="001D7CF2"/>
    <w:rsid w:val="001E0D8B"/>
    <w:rsid w:val="001E0EA0"/>
    <w:rsid w:val="001E1C0B"/>
    <w:rsid w:val="001E1D03"/>
    <w:rsid w:val="001E334D"/>
    <w:rsid w:val="001E3E51"/>
    <w:rsid w:val="001E4900"/>
    <w:rsid w:val="001E4FEF"/>
    <w:rsid w:val="001E5473"/>
    <w:rsid w:val="001E5741"/>
    <w:rsid w:val="001E58FD"/>
    <w:rsid w:val="001E5B4D"/>
    <w:rsid w:val="001E62C9"/>
    <w:rsid w:val="001E6411"/>
    <w:rsid w:val="001E6C87"/>
    <w:rsid w:val="001E6D80"/>
    <w:rsid w:val="001E7417"/>
    <w:rsid w:val="001E7BF2"/>
    <w:rsid w:val="001E7E52"/>
    <w:rsid w:val="001E7EB1"/>
    <w:rsid w:val="001E7FE8"/>
    <w:rsid w:val="001F015C"/>
    <w:rsid w:val="001F1C22"/>
    <w:rsid w:val="001F2320"/>
    <w:rsid w:val="001F26BB"/>
    <w:rsid w:val="001F2D66"/>
    <w:rsid w:val="001F2DD0"/>
    <w:rsid w:val="001F2E55"/>
    <w:rsid w:val="001F2E5E"/>
    <w:rsid w:val="001F3326"/>
    <w:rsid w:val="001F3570"/>
    <w:rsid w:val="001F3936"/>
    <w:rsid w:val="001F3F15"/>
    <w:rsid w:val="001F4029"/>
    <w:rsid w:val="001F44CE"/>
    <w:rsid w:val="001F4596"/>
    <w:rsid w:val="001F500D"/>
    <w:rsid w:val="001F52B4"/>
    <w:rsid w:val="001F5943"/>
    <w:rsid w:val="001F5D4D"/>
    <w:rsid w:val="001F62E0"/>
    <w:rsid w:val="001F68EE"/>
    <w:rsid w:val="001F70A5"/>
    <w:rsid w:val="001F7896"/>
    <w:rsid w:val="00200415"/>
    <w:rsid w:val="00200429"/>
    <w:rsid w:val="00201A68"/>
    <w:rsid w:val="00201BA6"/>
    <w:rsid w:val="00201E38"/>
    <w:rsid w:val="00202522"/>
    <w:rsid w:val="00202AAD"/>
    <w:rsid w:val="00202C9A"/>
    <w:rsid w:val="00202F9F"/>
    <w:rsid w:val="0020384B"/>
    <w:rsid w:val="00203BB0"/>
    <w:rsid w:val="00203EC7"/>
    <w:rsid w:val="00204228"/>
    <w:rsid w:val="0020494F"/>
    <w:rsid w:val="00204AFC"/>
    <w:rsid w:val="00204F10"/>
    <w:rsid w:val="002051E2"/>
    <w:rsid w:val="002052DF"/>
    <w:rsid w:val="00205384"/>
    <w:rsid w:val="00205455"/>
    <w:rsid w:val="002054C6"/>
    <w:rsid w:val="002057B7"/>
    <w:rsid w:val="00205912"/>
    <w:rsid w:val="00205D50"/>
    <w:rsid w:val="00206506"/>
    <w:rsid w:val="00206591"/>
    <w:rsid w:val="0020685C"/>
    <w:rsid w:val="00206967"/>
    <w:rsid w:val="00206C40"/>
    <w:rsid w:val="002071FB"/>
    <w:rsid w:val="00207369"/>
    <w:rsid w:val="002077F3"/>
    <w:rsid w:val="00210414"/>
    <w:rsid w:val="002120B5"/>
    <w:rsid w:val="002123EF"/>
    <w:rsid w:val="002126F0"/>
    <w:rsid w:val="0021286B"/>
    <w:rsid w:val="00212A7C"/>
    <w:rsid w:val="00213829"/>
    <w:rsid w:val="00213AF0"/>
    <w:rsid w:val="00213ED3"/>
    <w:rsid w:val="00214183"/>
    <w:rsid w:val="002143BB"/>
    <w:rsid w:val="00214E59"/>
    <w:rsid w:val="0021564A"/>
    <w:rsid w:val="00216847"/>
    <w:rsid w:val="00217184"/>
    <w:rsid w:val="002172A2"/>
    <w:rsid w:val="002175AD"/>
    <w:rsid w:val="00220412"/>
    <w:rsid w:val="00220B2B"/>
    <w:rsid w:val="00221659"/>
    <w:rsid w:val="00221719"/>
    <w:rsid w:val="002223F8"/>
    <w:rsid w:val="002224C0"/>
    <w:rsid w:val="00223964"/>
    <w:rsid w:val="002244DC"/>
    <w:rsid w:val="00224C74"/>
    <w:rsid w:val="002250A7"/>
    <w:rsid w:val="00226FD5"/>
    <w:rsid w:val="00227070"/>
    <w:rsid w:val="0022717E"/>
    <w:rsid w:val="00227CA0"/>
    <w:rsid w:val="00227F6D"/>
    <w:rsid w:val="00230597"/>
    <w:rsid w:val="00230ECE"/>
    <w:rsid w:val="00231889"/>
    <w:rsid w:val="002325FA"/>
    <w:rsid w:val="0023368B"/>
    <w:rsid w:val="00233890"/>
    <w:rsid w:val="00233E78"/>
    <w:rsid w:val="002351B5"/>
    <w:rsid w:val="00235263"/>
    <w:rsid w:val="002352A3"/>
    <w:rsid w:val="0023666D"/>
    <w:rsid w:val="00236C3E"/>
    <w:rsid w:val="00236DA2"/>
    <w:rsid w:val="00236EC5"/>
    <w:rsid w:val="00237DA7"/>
    <w:rsid w:val="00240443"/>
    <w:rsid w:val="00240449"/>
    <w:rsid w:val="0024076F"/>
    <w:rsid w:val="00240BD5"/>
    <w:rsid w:val="00241962"/>
    <w:rsid w:val="002422D7"/>
    <w:rsid w:val="00242884"/>
    <w:rsid w:val="0024299F"/>
    <w:rsid w:val="00242A6B"/>
    <w:rsid w:val="00242C7C"/>
    <w:rsid w:val="00242DBC"/>
    <w:rsid w:val="0024319A"/>
    <w:rsid w:val="0024360E"/>
    <w:rsid w:val="002436E1"/>
    <w:rsid w:val="0024378B"/>
    <w:rsid w:val="002439C8"/>
    <w:rsid w:val="00243AA7"/>
    <w:rsid w:val="002443DB"/>
    <w:rsid w:val="002444B3"/>
    <w:rsid w:val="0024693D"/>
    <w:rsid w:val="0024779E"/>
    <w:rsid w:val="002477D0"/>
    <w:rsid w:val="002507BB"/>
    <w:rsid w:val="00250E81"/>
    <w:rsid w:val="002515CB"/>
    <w:rsid w:val="0025240C"/>
    <w:rsid w:val="0025271D"/>
    <w:rsid w:val="002527F7"/>
    <w:rsid w:val="0025343D"/>
    <w:rsid w:val="00253661"/>
    <w:rsid w:val="00253BD3"/>
    <w:rsid w:val="002542BB"/>
    <w:rsid w:val="002559EE"/>
    <w:rsid w:val="00255DEF"/>
    <w:rsid w:val="002562BF"/>
    <w:rsid w:val="00256733"/>
    <w:rsid w:val="002569B8"/>
    <w:rsid w:val="00257063"/>
    <w:rsid w:val="00257088"/>
    <w:rsid w:val="00257B59"/>
    <w:rsid w:val="00260F05"/>
    <w:rsid w:val="00261C73"/>
    <w:rsid w:val="00261DDE"/>
    <w:rsid w:val="0026233A"/>
    <w:rsid w:val="002629D4"/>
    <w:rsid w:val="00262BB3"/>
    <w:rsid w:val="00262F31"/>
    <w:rsid w:val="00263049"/>
    <w:rsid w:val="002635AE"/>
    <w:rsid w:val="00265497"/>
    <w:rsid w:val="002655F1"/>
    <w:rsid w:val="00265F13"/>
    <w:rsid w:val="0027058F"/>
    <w:rsid w:val="00272121"/>
    <w:rsid w:val="00272A71"/>
    <w:rsid w:val="002745BB"/>
    <w:rsid w:val="00274E2A"/>
    <w:rsid w:val="00274FEE"/>
    <w:rsid w:val="00275006"/>
    <w:rsid w:val="0027524A"/>
    <w:rsid w:val="00276471"/>
    <w:rsid w:val="00276656"/>
    <w:rsid w:val="002766CB"/>
    <w:rsid w:val="00276AAB"/>
    <w:rsid w:val="00276CF6"/>
    <w:rsid w:val="002774EB"/>
    <w:rsid w:val="00277C51"/>
    <w:rsid w:val="002800DC"/>
    <w:rsid w:val="002806B6"/>
    <w:rsid w:val="002807B7"/>
    <w:rsid w:val="00280DC5"/>
    <w:rsid w:val="00281572"/>
    <w:rsid w:val="00281A31"/>
    <w:rsid w:val="00281D1C"/>
    <w:rsid w:val="002821A3"/>
    <w:rsid w:val="0028306B"/>
    <w:rsid w:val="002832F9"/>
    <w:rsid w:val="0028351D"/>
    <w:rsid w:val="00284D85"/>
    <w:rsid w:val="00284D9B"/>
    <w:rsid w:val="00285335"/>
    <w:rsid w:val="00286241"/>
    <w:rsid w:val="002863DB"/>
    <w:rsid w:val="002871A8"/>
    <w:rsid w:val="002871BC"/>
    <w:rsid w:val="00287AE5"/>
    <w:rsid w:val="00287E07"/>
    <w:rsid w:val="0029170D"/>
    <w:rsid w:val="00291767"/>
    <w:rsid w:val="00291F67"/>
    <w:rsid w:val="00292F7F"/>
    <w:rsid w:val="0029315E"/>
    <w:rsid w:val="00293AB7"/>
    <w:rsid w:val="00293BF9"/>
    <w:rsid w:val="002941EC"/>
    <w:rsid w:val="002946F0"/>
    <w:rsid w:val="00294EF2"/>
    <w:rsid w:val="002952A4"/>
    <w:rsid w:val="00295C3E"/>
    <w:rsid w:val="00295C76"/>
    <w:rsid w:val="00295DE2"/>
    <w:rsid w:val="00296D48"/>
    <w:rsid w:val="002970EA"/>
    <w:rsid w:val="002979C5"/>
    <w:rsid w:val="002A08D6"/>
    <w:rsid w:val="002A0950"/>
    <w:rsid w:val="002A0E3F"/>
    <w:rsid w:val="002A1143"/>
    <w:rsid w:val="002A1A71"/>
    <w:rsid w:val="002A20FD"/>
    <w:rsid w:val="002A22B1"/>
    <w:rsid w:val="002A2387"/>
    <w:rsid w:val="002A269A"/>
    <w:rsid w:val="002A299D"/>
    <w:rsid w:val="002A2AAB"/>
    <w:rsid w:val="002A3AE2"/>
    <w:rsid w:val="002A46BE"/>
    <w:rsid w:val="002A481B"/>
    <w:rsid w:val="002A5197"/>
    <w:rsid w:val="002A52AF"/>
    <w:rsid w:val="002A53E2"/>
    <w:rsid w:val="002A5FC7"/>
    <w:rsid w:val="002A6138"/>
    <w:rsid w:val="002A6656"/>
    <w:rsid w:val="002A68B1"/>
    <w:rsid w:val="002A6BF2"/>
    <w:rsid w:val="002A6F21"/>
    <w:rsid w:val="002A6F4B"/>
    <w:rsid w:val="002A7FD8"/>
    <w:rsid w:val="002B0926"/>
    <w:rsid w:val="002B13D7"/>
    <w:rsid w:val="002B1A38"/>
    <w:rsid w:val="002B269A"/>
    <w:rsid w:val="002B3210"/>
    <w:rsid w:val="002B3B5F"/>
    <w:rsid w:val="002B3BD1"/>
    <w:rsid w:val="002B4253"/>
    <w:rsid w:val="002B4A3F"/>
    <w:rsid w:val="002B4E23"/>
    <w:rsid w:val="002B502A"/>
    <w:rsid w:val="002B5BA3"/>
    <w:rsid w:val="002B5BF4"/>
    <w:rsid w:val="002B5CDE"/>
    <w:rsid w:val="002B6171"/>
    <w:rsid w:val="002B640D"/>
    <w:rsid w:val="002B6591"/>
    <w:rsid w:val="002B6597"/>
    <w:rsid w:val="002B65AF"/>
    <w:rsid w:val="002C0ABD"/>
    <w:rsid w:val="002C0B5F"/>
    <w:rsid w:val="002C0B9F"/>
    <w:rsid w:val="002C0CD1"/>
    <w:rsid w:val="002C224D"/>
    <w:rsid w:val="002C28DA"/>
    <w:rsid w:val="002C3BB2"/>
    <w:rsid w:val="002C3E1C"/>
    <w:rsid w:val="002C42FB"/>
    <w:rsid w:val="002C43D0"/>
    <w:rsid w:val="002C4B15"/>
    <w:rsid w:val="002C4DB9"/>
    <w:rsid w:val="002C58D6"/>
    <w:rsid w:val="002C5CC8"/>
    <w:rsid w:val="002C6E78"/>
    <w:rsid w:val="002C745A"/>
    <w:rsid w:val="002C7664"/>
    <w:rsid w:val="002D041A"/>
    <w:rsid w:val="002D0645"/>
    <w:rsid w:val="002D0C99"/>
    <w:rsid w:val="002D0E0D"/>
    <w:rsid w:val="002D1791"/>
    <w:rsid w:val="002D17AA"/>
    <w:rsid w:val="002D2171"/>
    <w:rsid w:val="002D2418"/>
    <w:rsid w:val="002D2468"/>
    <w:rsid w:val="002D2971"/>
    <w:rsid w:val="002D2C76"/>
    <w:rsid w:val="002D43AE"/>
    <w:rsid w:val="002D534C"/>
    <w:rsid w:val="002D5991"/>
    <w:rsid w:val="002D601A"/>
    <w:rsid w:val="002D6524"/>
    <w:rsid w:val="002D692F"/>
    <w:rsid w:val="002D787E"/>
    <w:rsid w:val="002E082A"/>
    <w:rsid w:val="002E0D33"/>
    <w:rsid w:val="002E16C9"/>
    <w:rsid w:val="002E1DCD"/>
    <w:rsid w:val="002E20E2"/>
    <w:rsid w:val="002E29C7"/>
    <w:rsid w:val="002E29F7"/>
    <w:rsid w:val="002E2DE3"/>
    <w:rsid w:val="002E302F"/>
    <w:rsid w:val="002E3690"/>
    <w:rsid w:val="002E3FB0"/>
    <w:rsid w:val="002E4326"/>
    <w:rsid w:val="002E4610"/>
    <w:rsid w:val="002E4683"/>
    <w:rsid w:val="002E5B0B"/>
    <w:rsid w:val="002E6531"/>
    <w:rsid w:val="002E6EE2"/>
    <w:rsid w:val="002E765D"/>
    <w:rsid w:val="002F0141"/>
    <w:rsid w:val="002F06D6"/>
    <w:rsid w:val="002F079B"/>
    <w:rsid w:val="002F0A53"/>
    <w:rsid w:val="002F0B6E"/>
    <w:rsid w:val="002F0FB1"/>
    <w:rsid w:val="002F16FB"/>
    <w:rsid w:val="002F2AB9"/>
    <w:rsid w:val="002F2B8E"/>
    <w:rsid w:val="002F3049"/>
    <w:rsid w:val="002F4CF0"/>
    <w:rsid w:val="002F502B"/>
    <w:rsid w:val="002F53D7"/>
    <w:rsid w:val="002F6282"/>
    <w:rsid w:val="002F7408"/>
    <w:rsid w:val="002F754A"/>
    <w:rsid w:val="002F7AE6"/>
    <w:rsid w:val="0030083B"/>
    <w:rsid w:val="003008DC"/>
    <w:rsid w:val="00300B1B"/>
    <w:rsid w:val="00300BB0"/>
    <w:rsid w:val="00301265"/>
    <w:rsid w:val="003013A0"/>
    <w:rsid w:val="00301FC1"/>
    <w:rsid w:val="00302193"/>
    <w:rsid w:val="00302C80"/>
    <w:rsid w:val="00302F53"/>
    <w:rsid w:val="0030357E"/>
    <w:rsid w:val="0030362D"/>
    <w:rsid w:val="00304292"/>
    <w:rsid w:val="003049DD"/>
    <w:rsid w:val="00304E33"/>
    <w:rsid w:val="0030506A"/>
    <w:rsid w:val="00305186"/>
    <w:rsid w:val="003053B6"/>
    <w:rsid w:val="003056C6"/>
    <w:rsid w:val="00305F41"/>
    <w:rsid w:val="00306A2D"/>
    <w:rsid w:val="00306EC5"/>
    <w:rsid w:val="00307A2F"/>
    <w:rsid w:val="00307E99"/>
    <w:rsid w:val="0031045E"/>
    <w:rsid w:val="00310879"/>
    <w:rsid w:val="00311168"/>
    <w:rsid w:val="0031118B"/>
    <w:rsid w:val="00312323"/>
    <w:rsid w:val="00312FDA"/>
    <w:rsid w:val="003132C6"/>
    <w:rsid w:val="00314048"/>
    <w:rsid w:val="0031500D"/>
    <w:rsid w:val="00315285"/>
    <w:rsid w:val="00315306"/>
    <w:rsid w:val="00315623"/>
    <w:rsid w:val="00315D0B"/>
    <w:rsid w:val="0031638B"/>
    <w:rsid w:val="003166AF"/>
    <w:rsid w:val="00317457"/>
    <w:rsid w:val="0031752D"/>
    <w:rsid w:val="00317966"/>
    <w:rsid w:val="003179B7"/>
    <w:rsid w:val="00317FC7"/>
    <w:rsid w:val="00320463"/>
    <w:rsid w:val="0032067E"/>
    <w:rsid w:val="0032090D"/>
    <w:rsid w:val="003210BD"/>
    <w:rsid w:val="00321351"/>
    <w:rsid w:val="0032165C"/>
    <w:rsid w:val="00321D1A"/>
    <w:rsid w:val="00322161"/>
    <w:rsid w:val="00322574"/>
    <w:rsid w:val="003228D9"/>
    <w:rsid w:val="00322DD4"/>
    <w:rsid w:val="00323EF0"/>
    <w:rsid w:val="00323F32"/>
    <w:rsid w:val="0032628D"/>
    <w:rsid w:val="003271AE"/>
    <w:rsid w:val="00327375"/>
    <w:rsid w:val="0033165E"/>
    <w:rsid w:val="003318F4"/>
    <w:rsid w:val="00331BCA"/>
    <w:rsid w:val="00331EFC"/>
    <w:rsid w:val="00332281"/>
    <w:rsid w:val="00332319"/>
    <w:rsid w:val="00332EC6"/>
    <w:rsid w:val="00333048"/>
    <w:rsid w:val="003331C8"/>
    <w:rsid w:val="00333378"/>
    <w:rsid w:val="00333C03"/>
    <w:rsid w:val="00334D13"/>
    <w:rsid w:val="00334EAB"/>
    <w:rsid w:val="00335260"/>
    <w:rsid w:val="00335298"/>
    <w:rsid w:val="003355BC"/>
    <w:rsid w:val="0033578B"/>
    <w:rsid w:val="003359CF"/>
    <w:rsid w:val="0033687F"/>
    <w:rsid w:val="00336CF6"/>
    <w:rsid w:val="00336E17"/>
    <w:rsid w:val="0033733D"/>
    <w:rsid w:val="0033753E"/>
    <w:rsid w:val="0034034E"/>
    <w:rsid w:val="00340701"/>
    <w:rsid w:val="00340E2B"/>
    <w:rsid w:val="0034160E"/>
    <w:rsid w:val="00342710"/>
    <w:rsid w:val="00342786"/>
    <w:rsid w:val="00342827"/>
    <w:rsid w:val="00343AB8"/>
    <w:rsid w:val="003442A4"/>
    <w:rsid w:val="0034453A"/>
    <w:rsid w:val="0034482A"/>
    <w:rsid w:val="0034502E"/>
    <w:rsid w:val="0034583F"/>
    <w:rsid w:val="00345DFC"/>
    <w:rsid w:val="00347360"/>
    <w:rsid w:val="00347B7A"/>
    <w:rsid w:val="00350B65"/>
    <w:rsid w:val="00350BDB"/>
    <w:rsid w:val="003512B8"/>
    <w:rsid w:val="0035169A"/>
    <w:rsid w:val="00351B90"/>
    <w:rsid w:val="003527EC"/>
    <w:rsid w:val="00352DE0"/>
    <w:rsid w:val="00352F2F"/>
    <w:rsid w:val="00353F10"/>
    <w:rsid w:val="00353FE5"/>
    <w:rsid w:val="003546D1"/>
    <w:rsid w:val="00354A57"/>
    <w:rsid w:val="003554D6"/>
    <w:rsid w:val="003554DF"/>
    <w:rsid w:val="00355A59"/>
    <w:rsid w:val="00355DED"/>
    <w:rsid w:val="00355F68"/>
    <w:rsid w:val="003560BD"/>
    <w:rsid w:val="00356228"/>
    <w:rsid w:val="003567BA"/>
    <w:rsid w:val="00356970"/>
    <w:rsid w:val="00356B30"/>
    <w:rsid w:val="00356C81"/>
    <w:rsid w:val="00357210"/>
    <w:rsid w:val="00357EA3"/>
    <w:rsid w:val="00361485"/>
    <w:rsid w:val="0036150C"/>
    <w:rsid w:val="003616BF"/>
    <w:rsid w:val="00361C15"/>
    <w:rsid w:val="00361C35"/>
    <w:rsid w:val="0036214C"/>
    <w:rsid w:val="00362285"/>
    <w:rsid w:val="003629B5"/>
    <w:rsid w:val="0036316A"/>
    <w:rsid w:val="00363D2F"/>
    <w:rsid w:val="0036453E"/>
    <w:rsid w:val="0036484E"/>
    <w:rsid w:val="0036505C"/>
    <w:rsid w:val="00365B89"/>
    <w:rsid w:val="00365C72"/>
    <w:rsid w:val="00365EE3"/>
    <w:rsid w:val="00366BB8"/>
    <w:rsid w:val="00367BD6"/>
    <w:rsid w:val="003708A1"/>
    <w:rsid w:val="00370E8F"/>
    <w:rsid w:val="00371A8E"/>
    <w:rsid w:val="00372190"/>
    <w:rsid w:val="00372B68"/>
    <w:rsid w:val="00372DB7"/>
    <w:rsid w:val="00373879"/>
    <w:rsid w:val="0037396C"/>
    <w:rsid w:val="00373C31"/>
    <w:rsid w:val="00374A2B"/>
    <w:rsid w:val="00374F39"/>
    <w:rsid w:val="00375061"/>
    <w:rsid w:val="00375165"/>
    <w:rsid w:val="00376205"/>
    <w:rsid w:val="00376218"/>
    <w:rsid w:val="00376F90"/>
    <w:rsid w:val="0037752F"/>
    <w:rsid w:val="00377869"/>
    <w:rsid w:val="0038070A"/>
    <w:rsid w:val="00381293"/>
    <w:rsid w:val="00382187"/>
    <w:rsid w:val="0038333D"/>
    <w:rsid w:val="00383530"/>
    <w:rsid w:val="003839CF"/>
    <w:rsid w:val="00384236"/>
    <w:rsid w:val="00384346"/>
    <w:rsid w:val="0038451B"/>
    <w:rsid w:val="00384EA0"/>
    <w:rsid w:val="0038501B"/>
    <w:rsid w:val="003852FF"/>
    <w:rsid w:val="003855BA"/>
    <w:rsid w:val="003855DB"/>
    <w:rsid w:val="00387DD6"/>
    <w:rsid w:val="00390D26"/>
    <w:rsid w:val="00391BA4"/>
    <w:rsid w:val="003923B3"/>
    <w:rsid w:val="00392C6C"/>
    <w:rsid w:val="0039300F"/>
    <w:rsid w:val="003931F2"/>
    <w:rsid w:val="00393908"/>
    <w:rsid w:val="00393CBC"/>
    <w:rsid w:val="00394478"/>
    <w:rsid w:val="00394B90"/>
    <w:rsid w:val="00395056"/>
    <w:rsid w:val="003953DF"/>
    <w:rsid w:val="00395B99"/>
    <w:rsid w:val="00396449"/>
    <w:rsid w:val="0039674F"/>
    <w:rsid w:val="00397AD0"/>
    <w:rsid w:val="00397B6A"/>
    <w:rsid w:val="00397BED"/>
    <w:rsid w:val="00397EBE"/>
    <w:rsid w:val="003A0ACF"/>
    <w:rsid w:val="003A0FD6"/>
    <w:rsid w:val="003A17F2"/>
    <w:rsid w:val="003A2B6D"/>
    <w:rsid w:val="003A2BB1"/>
    <w:rsid w:val="003A2CD3"/>
    <w:rsid w:val="003A2FD1"/>
    <w:rsid w:val="003A36E0"/>
    <w:rsid w:val="003A377B"/>
    <w:rsid w:val="003A3E6D"/>
    <w:rsid w:val="003A40A3"/>
    <w:rsid w:val="003A576B"/>
    <w:rsid w:val="003A5C2F"/>
    <w:rsid w:val="003A63E8"/>
    <w:rsid w:val="003A659C"/>
    <w:rsid w:val="003A737E"/>
    <w:rsid w:val="003B00FA"/>
    <w:rsid w:val="003B033C"/>
    <w:rsid w:val="003B04F1"/>
    <w:rsid w:val="003B077C"/>
    <w:rsid w:val="003B07DB"/>
    <w:rsid w:val="003B1135"/>
    <w:rsid w:val="003B1A41"/>
    <w:rsid w:val="003B1F0A"/>
    <w:rsid w:val="003B1FA4"/>
    <w:rsid w:val="003B2B88"/>
    <w:rsid w:val="003B308C"/>
    <w:rsid w:val="003B39EA"/>
    <w:rsid w:val="003B3CDD"/>
    <w:rsid w:val="003B53C6"/>
    <w:rsid w:val="003B55B0"/>
    <w:rsid w:val="003B5DFF"/>
    <w:rsid w:val="003B666D"/>
    <w:rsid w:val="003B6683"/>
    <w:rsid w:val="003B680F"/>
    <w:rsid w:val="003C13CE"/>
    <w:rsid w:val="003C2D77"/>
    <w:rsid w:val="003C32B8"/>
    <w:rsid w:val="003C3CF3"/>
    <w:rsid w:val="003C4121"/>
    <w:rsid w:val="003C41F5"/>
    <w:rsid w:val="003C4243"/>
    <w:rsid w:val="003C44B6"/>
    <w:rsid w:val="003C4B98"/>
    <w:rsid w:val="003C63F2"/>
    <w:rsid w:val="003C6622"/>
    <w:rsid w:val="003C68B5"/>
    <w:rsid w:val="003C6EA5"/>
    <w:rsid w:val="003C732B"/>
    <w:rsid w:val="003C7A78"/>
    <w:rsid w:val="003C7ED4"/>
    <w:rsid w:val="003D0E01"/>
    <w:rsid w:val="003D0E6A"/>
    <w:rsid w:val="003D13D7"/>
    <w:rsid w:val="003D1797"/>
    <w:rsid w:val="003D1825"/>
    <w:rsid w:val="003D1FA6"/>
    <w:rsid w:val="003D2122"/>
    <w:rsid w:val="003D3B73"/>
    <w:rsid w:val="003D3E72"/>
    <w:rsid w:val="003D4440"/>
    <w:rsid w:val="003D45BA"/>
    <w:rsid w:val="003D4C42"/>
    <w:rsid w:val="003D6290"/>
    <w:rsid w:val="003D6A60"/>
    <w:rsid w:val="003D6FD5"/>
    <w:rsid w:val="003D79F5"/>
    <w:rsid w:val="003D7C08"/>
    <w:rsid w:val="003E0559"/>
    <w:rsid w:val="003E1181"/>
    <w:rsid w:val="003E185C"/>
    <w:rsid w:val="003E1DE9"/>
    <w:rsid w:val="003E3241"/>
    <w:rsid w:val="003E3571"/>
    <w:rsid w:val="003E3B51"/>
    <w:rsid w:val="003E443B"/>
    <w:rsid w:val="003E4CA2"/>
    <w:rsid w:val="003E4E11"/>
    <w:rsid w:val="003E53BA"/>
    <w:rsid w:val="003E5492"/>
    <w:rsid w:val="003E663D"/>
    <w:rsid w:val="003E6FB8"/>
    <w:rsid w:val="003E74EC"/>
    <w:rsid w:val="003E7515"/>
    <w:rsid w:val="003E76AE"/>
    <w:rsid w:val="003E78FD"/>
    <w:rsid w:val="003F0003"/>
    <w:rsid w:val="003F0057"/>
    <w:rsid w:val="003F05CB"/>
    <w:rsid w:val="003F09A3"/>
    <w:rsid w:val="003F122D"/>
    <w:rsid w:val="003F15A3"/>
    <w:rsid w:val="003F1926"/>
    <w:rsid w:val="003F1A15"/>
    <w:rsid w:val="003F1F0A"/>
    <w:rsid w:val="003F2614"/>
    <w:rsid w:val="003F2946"/>
    <w:rsid w:val="003F32FE"/>
    <w:rsid w:val="003F3552"/>
    <w:rsid w:val="003F3735"/>
    <w:rsid w:val="003F3B54"/>
    <w:rsid w:val="003F3DAD"/>
    <w:rsid w:val="003F3EB9"/>
    <w:rsid w:val="003F4087"/>
    <w:rsid w:val="003F43B6"/>
    <w:rsid w:val="003F43B8"/>
    <w:rsid w:val="003F512E"/>
    <w:rsid w:val="003F560A"/>
    <w:rsid w:val="003F571F"/>
    <w:rsid w:val="003F5F75"/>
    <w:rsid w:val="003F621E"/>
    <w:rsid w:val="003F62AA"/>
    <w:rsid w:val="003F6AA0"/>
    <w:rsid w:val="003F7345"/>
    <w:rsid w:val="004002AB"/>
    <w:rsid w:val="00400707"/>
    <w:rsid w:val="00401EF9"/>
    <w:rsid w:val="00402270"/>
    <w:rsid w:val="00402D55"/>
    <w:rsid w:val="00403816"/>
    <w:rsid w:val="00403A37"/>
    <w:rsid w:val="00403B22"/>
    <w:rsid w:val="00403BE2"/>
    <w:rsid w:val="00405746"/>
    <w:rsid w:val="0040582C"/>
    <w:rsid w:val="00405EBB"/>
    <w:rsid w:val="004072B6"/>
    <w:rsid w:val="00407349"/>
    <w:rsid w:val="00407C36"/>
    <w:rsid w:val="00410ED5"/>
    <w:rsid w:val="004114C7"/>
    <w:rsid w:val="0041215D"/>
    <w:rsid w:val="00412907"/>
    <w:rsid w:val="00412AC2"/>
    <w:rsid w:val="00412C53"/>
    <w:rsid w:val="00412E3B"/>
    <w:rsid w:val="0041371B"/>
    <w:rsid w:val="00413E8A"/>
    <w:rsid w:val="00414501"/>
    <w:rsid w:val="00414537"/>
    <w:rsid w:val="00414D2D"/>
    <w:rsid w:val="00416C18"/>
    <w:rsid w:val="0041765B"/>
    <w:rsid w:val="004177DE"/>
    <w:rsid w:val="00417D5D"/>
    <w:rsid w:val="00420114"/>
    <w:rsid w:val="00420F90"/>
    <w:rsid w:val="004211E8"/>
    <w:rsid w:val="00421447"/>
    <w:rsid w:val="004217D9"/>
    <w:rsid w:val="00421FEA"/>
    <w:rsid w:val="00422970"/>
    <w:rsid w:val="00423048"/>
    <w:rsid w:val="00423157"/>
    <w:rsid w:val="004239E3"/>
    <w:rsid w:val="00424240"/>
    <w:rsid w:val="004251BA"/>
    <w:rsid w:val="004252CD"/>
    <w:rsid w:val="00425DAB"/>
    <w:rsid w:val="00426D2E"/>
    <w:rsid w:val="00426DB0"/>
    <w:rsid w:val="00427651"/>
    <w:rsid w:val="00427BF2"/>
    <w:rsid w:val="00430DD4"/>
    <w:rsid w:val="00431430"/>
    <w:rsid w:val="0043189D"/>
    <w:rsid w:val="00431E01"/>
    <w:rsid w:val="00432042"/>
    <w:rsid w:val="004320AE"/>
    <w:rsid w:val="004321C1"/>
    <w:rsid w:val="0043295A"/>
    <w:rsid w:val="00432AE2"/>
    <w:rsid w:val="004331EF"/>
    <w:rsid w:val="00433B75"/>
    <w:rsid w:val="00433E87"/>
    <w:rsid w:val="00434183"/>
    <w:rsid w:val="0043418B"/>
    <w:rsid w:val="0043421E"/>
    <w:rsid w:val="00435746"/>
    <w:rsid w:val="00435C82"/>
    <w:rsid w:val="0043761D"/>
    <w:rsid w:val="0043795C"/>
    <w:rsid w:val="00440420"/>
    <w:rsid w:val="00440649"/>
    <w:rsid w:val="0044087D"/>
    <w:rsid w:val="00440C4E"/>
    <w:rsid w:val="00441C75"/>
    <w:rsid w:val="004420A2"/>
    <w:rsid w:val="0044421E"/>
    <w:rsid w:val="0044472E"/>
    <w:rsid w:val="00444830"/>
    <w:rsid w:val="00445268"/>
    <w:rsid w:val="0044556E"/>
    <w:rsid w:val="00445CEF"/>
    <w:rsid w:val="00446FCC"/>
    <w:rsid w:val="004506D3"/>
    <w:rsid w:val="00450B67"/>
    <w:rsid w:val="004517CD"/>
    <w:rsid w:val="00451F55"/>
    <w:rsid w:val="004522A7"/>
    <w:rsid w:val="00452650"/>
    <w:rsid w:val="00452C31"/>
    <w:rsid w:val="00452EAE"/>
    <w:rsid w:val="004533CC"/>
    <w:rsid w:val="00453D89"/>
    <w:rsid w:val="00453F06"/>
    <w:rsid w:val="004548F7"/>
    <w:rsid w:val="00454B2E"/>
    <w:rsid w:val="00455442"/>
    <w:rsid w:val="00456297"/>
    <w:rsid w:val="00456513"/>
    <w:rsid w:val="004569D9"/>
    <w:rsid w:val="00456DC7"/>
    <w:rsid w:val="00457DCF"/>
    <w:rsid w:val="00457E0B"/>
    <w:rsid w:val="00460076"/>
    <w:rsid w:val="004609AD"/>
    <w:rsid w:val="004617BB"/>
    <w:rsid w:val="00461CBB"/>
    <w:rsid w:val="004622CF"/>
    <w:rsid w:val="004622FA"/>
    <w:rsid w:val="00462D20"/>
    <w:rsid w:val="00463151"/>
    <w:rsid w:val="004637C3"/>
    <w:rsid w:val="0046385E"/>
    <w:rsid w:val="00463E31"/>
    <w:rsid w:val="0046407D"/>
    <w:rsid w:val="004642E8"/>
    <w:rsid w:val="004652D9"/>
    <w:rsid w:val="0046568A"/>
    <w:rsid w:val="00465D1C"/>
    <w:rsid w:val="00465DAC"/>
    <w:rsid w:val="00466150"/>
    <w:rsid w:val="0046667F"/>
    <w:rsid w:val="0046679A"/>
    <w:rsid w:val="00466D39"/>
    <w:rsid w:val="00466E84"/>
    <w:rsid w:val="0047001D"/>
    <w:rsid w:val="00470FE7"/>
    <w:rsid w:val="00471034"/>
    <w:rsid w:val="00471041"/>
    <w:rsid w:val="00471307"/>
    <w:rsid w:val="004713B9"/>
    <w:rsid w:val="004718C8"/>
    <w:rsid w:val="00471BCA"/>
    <w:rsid w:val="00472C19"/>
    <w:rsid w:val="00472E05"/>
    <w:rsid w:val="00473A1A"/>
    <w:rsid w:val="00474366"/>
    <w:rsid w:val="004767AB"/>
    <w:rsid w:val="00476AA8"/>
    <w:rsid w:val="00476BAF"/>
    <w:rsid w:val="00476CE5"/>
    <w:rsid w:val="00477394"/>
    <w:rsid w:val="0048039C"/>
    <w:rsid w:val="0048069D"/>
    <w:rsid w:val="00480821"/>
    <w:rsid w:val="004810C9"/>
    <w:rsid w:val="00481322"/>
    <w:rsid w:val="004818A9"/>
    <w:rsid w:val="00481B18"/>
    <w:rsid w:val="00481F01"/>
    <w:rsid w:val="00481F66"/>
    <w:rsid w:val="004826CF"/>
    <w:rsid w:val="0048317C"/>
    <w:rsid w:val="00483592"/>
    <w:rsid w:val="0048364C"/>
    <w:rsid w:val="00483B25"/>
    <w:rsid w:val="004845E1"/>
    <w:rsid w:val="00485152"/>
    <w:rsid w:val="00485F10"/>
    <w:rsid w:val="004863FF"/>
    <w:rsid w:val="0049023D"/>
    <w:rsid w:val="004906E6"/>
    <w:rsid w:val="0049087F"/>
    <w:rsid w:val="00490CB7"/>
    <w:rsid w:val="00490ED5"/>
    <w:rsid w:val="00490F82"/>
    <w:rsid w:val="00490FB4"/>
    <w:rsid w:val="004911FF"/>
    <w:rsid w:val="004917E5"/>
    <w:rsid w:val="00492ABC"/>
    <w:rsid w:val="00494DF7"/>
    <w:rsid w:val="00495426"/>
    <w:rsid w:val="00495760"/>
    <w:rsid w:val="0049577B"/>
    <w:rsid w:val="004960A3"/>
    <w:rsid w:val="004968B5"/>
    <w:rsid w:val="00496F23"/>
    <w:rsid w:val="004978ED"/>
    <w:rsid w:val="00497A9A"/>
    <w:rsid w:val="004A055E"/>
    <w:rsid w:val="004A0845"/>
    <w:rsid w:val="004A088F"/>
    <w:rsid w:val="004A0AEF"/>
    <w:rsid w:val="004A0F3B"/>
    <w:rsid w:val="004A1331"/>
    <w:rsid w:val="004A1CCB"/>
    <w:rsid w:val="004A1E42"/>
    <w:rsid w:val="004A274D"/>
    <w:rsid w:val="004A29F6"/>
    <w:rsid w:val="004A466E"/>
    <w:rsid w:val="004A4CCB"/>
    <w:rsid w:val="004A4EBC"/>
    <w:rsid w:val="004A57F1"/>
    <w:rsid w:val="004A653F"/>
    <w:rsid w:val="004A6CC2"/>
    <w:rsid w:val="004A72F0"/>
    <w:rsid w:val="004A7DF8"/>
    <w:rsid w:val="004A7F33"/>
    <w:rsid w:val="004B089C"/>
    <w:rsid w:val="004B293A"/>
    <w:rsid w:val="004B2D74"/>
    <w:rsid w:val="004B4D9F"/>
    <w:rsid w:val="004B5130"/>
    <w:rsid w:val="004B5529"/>
    <w:rsid w:val="004B56FD"/>
    <w:rsid w:val="004B58C9"/>
    <w:rsid w:val="004B64E7"/>
    <w:rsid w:val="004C07D3"/>
    <w:rsid w:val="004C0CA7"/>
    <w:rsid w:val="004C16D6"/>
    <w:rsid w:val="004C191C"/>
    <w:rsid w:val="004C1F0F"/>
    <w:rsid w:val="004C2357"/>
    <w:rsid w:val="004C2CA6"/>
    <w:rsid w:val="004C2DE7"/>
    <w:rsid w:val="004C40F6"/>
    <w:rsid w:val="004C48EE"/>
    <w:rsid w:val="004C4990"/>
    <w:rsid w:val="004C4B3E"/>
    <w:rsid w:val="004C4BB1"/>
    <w:rsid w:val="004C51C1"/>
    <w:rsid w:val="004C5BA7"/>
    <w:rsid w:val="004C5D75"/>
    <w:rsid w:val="004C6607"/>
    <w:rsid w:val="004C7362"/>
    <w:rsid w:val="004C7845"/>
    <w:rsid w:val="004D0EC0"/>
    <w:rsid w:val="004D1423"/>
    <w:rsid w:val="004D28A1"/>
    <w:rsid w:val="004D2B2F"/>
    <w:rsid w:val="004D3767"/>
    <w:rsid w:val="004D3B71"/>
    <w:rsid w:val="004D3E6C"/>
    <w:rsid w:val="004D4D3E"/>
    <w:rsid w:val="004D4E15"/>
    <w:rsid w:val="004D513E"/>
    <w:rsid w:val="004D541A"/>
    <w:rsid w:val="004D5900"/>
    <w:rsid w:val="004D60EF"/>
    <w:rsid w:val="004D6171"/>
    <w:rsid w:val="004D6324"/>
    <w:rsid w:val="004D6E0B"/>
    <w:rsid w:val="004D7FF6"/>
    <w:rsid w:val="004E0B0E"/>
    <w:rsid w:val="004E0E09"/>
    <w:rsid w:val="004E0EF0"/>
    <w:rsid w:val="004E24D3"/>
    <w:rsid w:val="004E2C2C"/>
    <w:rsid w:val="004E3199"/>
    <w:rsid w:val="004E32F0"/>
    <w:rsid w:val="004E36E6"/>
    <w:rsid w:val="004E3B35"/>
    <w:rsid w:val="004E44E5"/>
    <w:rsid w:val="004E4883"/>
    <w:rsid w:val="004E48FF"/>
    <w:rsid w:val="004E6808"/>
    <w:rsid w:val="004E758D"/>
    <w:rsid w:val="004E75E0"/>
    <w:rsid w:val="004E782B"/>
    <w:rsid w:val="004F04C8"/>
    <w:rsid w:val="004F0A0F"/>
    <w:rsid w:val="004F0AD7"/>
    <w:rsid w:val="004F0C5D"/>
    <w:rsid w:val="004F0E75"/>
    <w:rsid w:val="004F1159"/>
    <w:rsid w:val="004F1572"/>
    <w:rsid w:val="004F16CA"/>
    <w:rsid w:val="004F19EC"/>
    <w:rsid w:val="004F1D19"/>
    <w:rsid w:val="004F3272"/>
    <w:rsid w:val="004F3EC4"/>
    <w:rsid w:val="004F3F68"/>
    <w:rsid w:val="004F4D44"/>
    <w:rsid w:val="004F500E"/>
    <w:rsid w:val="004F50A2"/>
    <w:rsid w:val="004F5AD8"/>
    <w:rsid w:val="004F6D5F"/>
    <w:rsid w:val="004F7B56"/>
    <w:rsid w:val="004F7BFB"/>
    <w:rsid w:val="004F7D75"/>
    <w:rsid w:val="0050036C"/>
    <w:rsid w:val="00500BEF"/>
    <w:rsid w:val="0050106C"/>
    <w:rsid w:val="00501E49"/>
    <w:rsid w:val="0050224A"/>
    <w:rsid w:val="00502372"/>
    <w:rsid w:val="00502B6D"/>
    <w:rsid w:val="00502E6B"/>
    <w:rsid w:val="00502F30"/>
    <w:rsid w:val="00503E9D"/>
    <w:rsid w:val="00504DD5"/>
    <w:rsid w:val="005055B3"/>
    <w:rsid w:val="00505E3E"/>
    <w:rsid w:val="00506532"/>
    <w:rsid w:val="005065C8"/>
    <w:rsid w:val="00506FEB"/>
    <w:rsid w:val="00507347"/>
    <w:rsid w:val="00507773"/>
    <w:rsid w:val="00507AB4"/>
    <w:rsid w:val="00510899"/>
    <w:rsid w:val="005108DE"/>
    <w:rsid w:val="00510FFA"/>
    <w:rsid w:val="00511095"/>
    <w:rsid w:val="005116A1"/>
    <w:rsid w:val="00512ADD"/>
    <w:rsid w:val="00512CA0"/>
    <w:rsid w:val="005131CB"/>
    <w:rsid w:val="005136F2"/>
    <w:rsid w:val="00513AE0"/>
    <w:rsid w:val="0051417F"/>
    <w:rsid w:val="00514FC5"/>
    <w:rsid w:val="0051798D"/>
    <w:rsid w:val="00521069"/>
    <w:rsid w:val="00521396"/>
    <w:rsid w:val="00521C09"/>
    <w:rsid w:val="00522536"/>
    <w:rsid w:val="00522E08"/>
    <w:rsid w:val="00523910"/>
    <w:rsid w:val="00523A63"/>
    <w:rsid w:val="00523C9D"/>
    <w:rsid w:val="005249B3"/>
    <w:rsid w:val="00524AC0"/>
    <w:rsid w:val="0052602B"/>
    <w:rsid w:val="005262C6"/>
    <w:rsid w:val="005262C7"/>
    <w:rsid w:val="00526B64"/>
    <w:rsid w:val="00526DB2"/>
    <w:rsid w:val="00526DC2"/>
    <w:rsid w:val="00527521"/>
    <w:rsid w:val="00527E57"/>
    <w:rsid w:val="0053006C"/>
    <w:rsid w:val="0053074B"/>
    <w:rsid w:val="0053115C"/>
    <w:rsid w:val="005313EC"/>
    <w:rsid w:val="0053145C"/>
    <w:rsid w:val="00531719"/>
    <w:rsid w:val="00531BCE"/>
    <w:rsid w:val="005320F0"/>
    <w:rsid w:val="0053242A"/>
    <w:rsid w:val="005325EB"/>
    <w:rsid w:val="005330D6"/>
    <w:rsid w:val="005348CC"/>
    <w:rsid w:val="00535140"/>
    <w:rsid w:val="00535465"/>
    <w:rsid w:val="0053569F"/>
    <w:rsid w:val="00535F1F"/>
    <w:rsid w:val="0053645C"/>
    <w:rsid w:val="00536462"/>
    <w:rsid w:val="005368E4"/>
    <w:rsid w:val="00536939"/>
    <w:rsid w:val="00537872"/>
    <w:rsid w:val="00537DEA"/>
    <w:rsid w:val="005401D7"/>
    <w:rsid w:val="00541EB5"/>
    <w:rsid w:val="0054208E"/>
    <w:rsid w:val="00542343"/>
    <w:rsid w:val="005425E0"/>
    <w:rsid w:val="00542891"/>
    <w:rsid w:val="00542B82"/>
    <w:rsid w:val="00542E1D"/>
    <w:rsid w:val="005432B7"/>
    <w:rsid w:val="0054378F"/>
    <w:rsid w:val="00543BA9"/>
    <w:rsid w:val="00543C2E"/>
    <w:rsid w:val="00544269"/>
    <w:rsid w:val="00545243"/>
    <w:rsid w:val="00545625"/>
    <w:rsid w:val="00545988"/>
    <w:rsid w:val="005460EB"/>
    <w:rsid w:val="005465A5"/>
    <w:rsid w:val="00546721"/>
    <w:rsid w:val="0054736B"/>
    <w:rsid w:val="00547830"/>
    <w:rsid w:val="00550062"/>
    <w:rsid w:val="0055073C"/>
    <w:rsid w:val="00550F1D"/>
    <w:rsid w:val="00551748"/>
    <w:rsid w:val="00551A8C"/>
    <w:rsid w:val="00552645"/>
    <w:rsid w:val="00552909"/>
    <w:rsid w:val="00552CE6"/>
    <w:rsid w:val="00552E17"/>
    <w:rsid w:val="00552E5E"/>
    <w:rsid w:val="00553021"/>
    <w:rsid w:val="00553253"/>
    <w:rsid w:val="005532A2"/>
    <w:rsid w:val="0055372D"/>
    <w:rsid w:val="00553746"/>
    <w:rsid w:val="0055418F"/>
    <w:rsid w:val="00554C60"/>
    <w:rsid w:val="00554E05"/>
    <w:rsid w:val="005550E1"/>
    <w:rsid w:val="00555343"/>
    <w:rsid w:val="005553A3"/>
    <w:rsid w:val="00555659"/>
    <w:rsid w:val="00555742"/>
    <w:rsid w:val="00555779"/>
    <w:rsid w:val="00555A44"/>
    <w:rsid w:val="0055664B"/>
    <w:rsid w:val="00557F81"/>
    <w:rsid w:val="00560F3A"/>
    <w:rsid w:val="0056173F"/>
    <w:rsid w:val="00562928"/>
    <w:rsid w:val="00563269"/>
    <w:rsid w:val="00565132"/>
    <w:rsid w:val="00565C26"/>
    <w:rsid w:val="0056612B"/>
    <w:rsid w:val="0056707E"/>
    <w:rsid w:val="00567383"/>
    <w:rsid w:val="0056749E"/>
    <w:rsid w:val="00570B92"/>
    <w:rsid w:val="00570D9B"/>
    <w:rsid w:val="00571147"/>
    <w:rsid w:val="00571C6C"/>
    <w:rsid w:val="005721AD"/>
    <w:rsid w:val="0057221F"/>
    <w:rsid w:val="00573FEB"/>
    <w:rsid w:val="00574179"/>
    <w:rsid w:val="0057428C"/>
    <w:rsid w:val="005759C2"/>
    <w:rsid w:val="00575BA5"/>
    <w:rsid w:val="00575C29"/>
    <w:rsid w:val="00576A99"/>
    <w:rsid w:val="00576FC7"/>
    <w:rsid w:val="0057770D"/>
    <w:rsid w:val="00577AE0"/>
    <w:rsid w:val="00577E65"/>
    <w:rsid w:val="00580292"/>
    <w:rsid w:val="0058033A"/>
    <w:rsid w:val="00580B04"/>
    <w:rsid w:val="00580BFA"/>
    <w:rsid w:val="00580FC5"/>
    <w:rsid w:val="00581CA7"/>
    <w:rsid w:val="00581F78"/>
    <w:rsid w:val="005820E0"/>
    <w:rsid w:val="00582E4B"/>
    <w:rsid w:val="00582ED3"/>
    <w:rsid w:val="00583C67"/>
    <w:rsid w:val="005842DC"/>
    <w:rsid w:val="00585169"/>
    <w:rsid w:val="00585D44"/>
    <w:rsid w:val="00586D6E"/>
    <w:rsid w:val="005872B8"/>
    <w:rsid w:val="0058776B"/>
    <w:rsid w:val="00590DE5"/>
    <w:rsid w:val="00591281"/>
    <w:rsid w:val="00591746"/>
    <w:rsid w:val="005918C2"/>
    <w:rsid w:val="00591C05"/>
    <w:rsid w:val="00592264"/>
    <w:rsid w:val="00592840"/>
    <w:rsid w:val="00592AAB"/>
    <w:rsid w:val="00593D0E"/>
    <w:rsid w:val="00594CB3"/>
    <w:rsid w:val="00595963"/>
    <w:rsid w:val="00595ABB"/>
    <w:rsid w:val="005961E9"/>
    <w:rsid w:val="00596361"/>
    <w:rsid w:val="005963C4"/>
    <w:rsid w:val="00596D8C"/>
    <w:rsid w:val="0059747A"/>
    <w:rsid w:val="005978FB"/>
    <w:rsid w:val="0059790D"/>
    <w:rsid w:val="005979F7"/>
    <w:rsid w:val="00597BA5"/>
    <w:rsid w:val="00597CF8"/>
    <w:rsid w:val="005A001A"/>
    <w:rsid w:val="005A02FE"/>
    <w:rsid w:val="005A04DA"/>
    <w:rsid w:val="005A06C2"/>
    <w:rsid w:val="005A078A"/>
    <w:rsid w:val="005A0A53"/>
    <w:rsid w:val="005A12BF"/>
    <w:rsid w:val="005A15D2"/>
    <w:rsid w:val="005A1F3C"/>
    <w:rsid w:val="005A356B"/>
    <w:rsid w:val="005A3B0E"/>
    <w:rsid w:val="005A436E"/>
    <w:rsid w:val="005A4909"/>
    <w:rsid w:val="005A4D3E"/>
    <w:rsid w:val="005A546A"/>
    <w:rsid w:val="005A56DB"/>
    <w:rsid w:val="005A6192"/>
    <w:rsid w:val="005A693C"/>
    <w:rsid w:val="005A6963"/>
    <w:rsid w:val="005A6BE9"/>
    <w:rsid w:val="005A7BD6"/>
    <w:rsid w:val="005A7EBC"/>
    <w:rsid w:val="005B0696"/>
    <w:rsid w:val="005B2671"/>
    <w:rsid w:val="005B29B0"/>
    <w:rsid w:val="005B2D62"/>
    <w:rsid w:val="005B3389"/>
    <w:rsid w:val="005B35B3"/>
    <w:rsid w:val="005B36EC"/>
    <w:rsid w:val="005B3E69"/>
    <w:rsid w:val="005B489E"/>
    <w:rsid w:val="005B4DD6"/>
    <w:rsid w:val="005B53B6"/>
    <w:rsid w:val="005B554B"/>
    <w:rsid w:val="005B56A5"/>
    <w:rsid w:val="005B586B"/>
    <w:rsid w:val="005B5A14"/>
    <w:rsid w:val="005B629D"/>
    <w:rsid w:val="005B65E8"/>
    <w:rsid w:val="005B6E12"/>
    <w:rsid w:val="005B7E57"/>
    <w:rsid w:val="005C003E"/>
    <w:rsid w:val="005C0D4A"/>
    <w:rsid w:val="005C121F"/>
    <w:rsid w:val="005C1263"/>
    <w:rsid w:val="005C1527"/>
    <w:rsid w:val="005C1DF2"/>
    <w:rsid w:val="005C28B1"/>
    <w:rsid w:val="005C3197"/>
    <w:rsid w:val="005C3B01"/>
    <w:rsid w:val="005C3B53"/>
    <w:rsid w:val="005C3D87"/>
    <w:rsid w:val="005C3E25"/>
    <w:rsid w:val="005C45BF"/>
    <w:rsid w:val="005C6A5F"/>
    <w:rsid w:val="005C6CA0"/>
    <w:rsid w:val="005C70BF"/>
    <w:rsid w:val="005D0AB9"/>
    <w:rsid w:val="005D1CEF"/>
    <w:rsid w:val="005D1ECC"/>
    <w:rsid w:val="005D2E64"/>
    <w:rsid w:val="005D3222"/>
    <w:rsid w:val="005D32AF"/>
    <w:rsid w:val="005D37B7"/>
    <w:rsid w:val="005D3947"/>
    <w:rsid w:val="005D3ADF"/>
    <w:rsid w:val="005D408B"/>
    <w:rsid w:val="005D436F"/>
    <w:rsid w:val="005D4A64"/>
    <w:rsid w:val="005D4D17"/>
    <w:rsid w:val="005D50CD"/>
    <w:rsid w:val="005D56F3"/>
    <w:rsid w:val="005D57C3"/>
    <w:rsid w:val="005D5CFF"/>
    <w:rsid w:val="005D6A95"/>
    <w:rsid w:val="005D6BB0"/>
    <w:rsid w:val="005D7A4D"/>
    <w:rsid w:val="005D7DC3"/>
    <w:rsid w:val="005E0B0A"/>
    <w:rsid w:val="005E13EA"/>
    <w:rsid w:val="005E1542"/>
    <w:rsid w:val="005E199B"/>
    <w:rsid w:val="005E200A"/>
    <w:rsid w:val="005E2AB2"/>
    <w:rsid w:val="005E3009"/>
    <w:rsid w:val="005E32BC"/>
    <w:rsid w:val="005E3302"/>
    <w:rsid w:val="005E36CD"/>
    <w:rsid w:val="005E36F5"/>
    <w:rsid w:val="005E37F7"/>
    <w:rsid w:val="005E3FDA"/>
    <w:rsid w:val="005E4120"/>
    <w:rsid w:val="005E4743"/>
    <w:rsid w:val="005E477C"/>
    <w:rsid w:val="005E53D2"/>
    <w:rsid w:val="005E6953"/>
    <w:rsid w:val="005E6E36"/>
    <w:rsid w:val="005E7941"/>
    <w:rsid w:val="005F099E"/>
    <w:rsid w:val="005F120F"/>
    <w:rsid w:val="005F160D"/>
    <w:rsid w:val="005F1D1D"/>
    <w:rsid w:val="005F1EFB"/>
    <w:rsid w:val="005F253A"/>
    <w:rsid w:val="005F256A"/>
    <w:rsid w:val="005F2C21"/>
    <w:rsid w:val="005F38E6"/>
    <w:rsid w:val="005F40FA"/>
    <w:rsid w:val="005F49CE"/>
    <w:rsid w:val="005F53E8"/>
    <w:rsid w:val="005F5BF4"/>
    <w:rsid w:val="005F6829"/>
    <w:rsid w:val="005F6878"/>
    <w:rsid w:val="005F7346"/>
    <w:rsid w:val="005F73ED"/>
    <w:rsid w:val="006004D5"/>
    <w:rsid w:val="00600C93"/>
    <w:rsid w:val="006011C9"/>
    <w:rsid w:val="006026AA"/>
    <w:rsid w:val="0060305E"/>
    <w:rsid w:val="00603376"/>
    <w:rsid w:val="0060363F"/>
    <w:rsid w:val="0060372C"/>
    <w:rsid w:val="006037B7"/>
    <w:rsid w:val="00604133"/>
    <w:rsid w:val="006042D2"/>
    <w:rsid w:val="00604913"/>
    <w:rsid w:val="00604CCD"/>
    <w:rsid w:val="0060505E"/>
    <w:rsid w:val="006052C6"/>
    <w:rsid w:val="00606686"/>
    <w:rsid w:val="0060732C"/>
    <w:rsid w:val="006074BA"/>
    <w:rsid w:val="00607671"/>
    <w:rsid w:val="00607A13"/>
    <w:rsid w:val="00607C71"/>
    <w:rsid w:val="0061000F"/>
    <w:rsid w:val="00610426"/>
    <w:rsid w:val="00610E9A"/>
    <w:rsid w:val="00611803"/>
    <w:rsid w:val="00611930"/>
    <w:rsid w:val="006119A7"/>
    <w:rsid w:val="00612B63"/>
    <w:rsid w:val="00612E8D"/>
    <w:rsid w:val="00613253"/>
    <w:rsid w:val="00613AE1"/>
    <w:rsid w:val="006142F1"/>
    <w:rsid w:val="006144C6"/>
    <w:rsid w:val="006144F9"/>
    <w:rsid w:val="0061508D"/>
    <w:rsid w:val="0061644E"/>
    <w:rsid w:val="006175C2"/>
    <w:rsid w:val="0062015D"/>
    <w:rsid w:val="006207AF"/>
    <w:rsid w:val="00621698"/>
    <w:rsid w:val="0062186D"/>
    <w:rsid w:val="0062243D"/>
    <w:rsid w:val="00623101"/>
    <w:rsid w:val="00623B33"/>
    <w:rsid w:val="00624137"/>
    <w:rsid w:val="00624383"/>
    <w:rsid w:val="00624FE8"/>
    <w:rsid w:val="006253D1"/>
    <w:rsid w:val="0062550D"/>
    <w:rsid w:val="006258BE"/>
    <w:rsid w:val="006262CB"/>
    <w:rsid w:val="0062632F"/>
    <w:rsid w:val="00626749"/>
    <w:rsid w:val="00627C0A"/>
    <w:rsid w:val="00627DD9"/>
    <w:rsid w:val="00630EC4"/>
    <w:rsid w:val="0063155B"/>
    <w:rsid w:val="0063273F"/>
    <w:rsid w:val="006333C4"/>
    <w:rsid w:val="00633977"/>
    <w:rsid w:val="00634794"/>
    <w:rsid w:val="00634DFB"/>
    <w:rsid w:val="006354DE"/>
    <w:rsid w:val="0063562B"/>
    <w:rsid w:val="00635C3B"/>
    <w:rsid w:val="006362BC"/>
    <w:rsid w:val="00636D34"/>
    <w:rsid w:val="006372B2"/>
    <w:rsid w:val="006401F3"/>
    <w:rsid w:val="006408DC"/>
    <w:rsid w:val="00640946"/>
    <w:rsid w:val="00640B4C"/>
    <w:rsid w:val="006414B0"/>
    <w:rsid w:val="006418CC"/>
    <w:rsid w:val="006422E7"/>
    <w:rsid w:val="00642998"/>
    <w:rsid w:val="00642D75"/>
    <w:rsid w:val="00643CF5"/>
    <w:rsid w:val="00643EEF"/>
    <w:rsid w:val="00643F29"/>
    <w:rsid w:val="006446D4"/>
    <w:rsid w:val="00644C03"/>
    <w:rsid w:val="00644DAD"/>
    <w:rsid w:val="00645A27"/>
    <w:rsid w:val="00645F8C"/>
    <w:rsid w:val="0064642B"/>
    <w:rsid w:val="006474D5"/>
    <w:rsid w:val="0064756C"/>
    <w:rsid w:val="0065051F"/>
    <w:rsid w:val="00650F17"/>
    <w:rsid w:val="00651606"/>
    <w:rsid w:val="00653412"/>
    <w:rsid w:val="00653B2E"/>
    <w:rsid w:val="00653C58"/>
    <w:rsid w:val="00653ECF"/>
    <w:rsid w:val="00654B28"/>
    <w:rsid w:val="00654F14"/>
    <w:rsid w:val="00655952"/>
    <w:rsid w:val="006565E6"/>
    <w:rsid w:val="0065688D"/>
    <w:rsid w:val="00656B9E"/>
    <w:rsid w:val="00656F2A"/>
    <w:rsid w:val="0065757D"/>
    <w:rsid w:val="0065781E"/>
    <w:rsid w:val="00657F6B"/>
    <w:rsid w:val="00660532"/>
    <w:rsid w:val="0066072D"/>
    <w:rsid w:val="006607AD"/>
    <w:rsid w:val="006613F0"/>
    <w:rsid w:val="0066191B"/>
    <w:rsid w:val="0066334B"/>
    <w:rsid w:val="0066372B"/>
    <w:rsid w:val="006638D6"/>
    <w:rsid w:val="0066433F"/>
    <w:rsid w:val="0066454E"/>
    <w:rsid w:val="006647AD"/>
    <w:rsid w:val="00664ADC"/>
    <w:rsid w:val="00664BF5"/>
    <w:rsid w:val="00664E9F"/>
    <w:rsid w:val="006655FD"/>
    <w:rsid w:val="00665D99"/>
    <w:rsid w:val="00665FE6"/>
    <w:rsid w:val="006667A3"/>
    <w:rsid w:val="00666C4B"/>
    <w:rsid w:val="00670125"/>
    <w:rsid w:val="006702E2"/>
    <w:rsid w:val="006717EB"/>
    <w:rsid w:val="006719A0"/>
    <w:rsid w:val="00672786"/>
    <w:rsid w:val="006727B0"/>
    <w:rsid w:val="0067295B"/>
    <w:rsid w:val="00672D0A"/>
    <w:rsid w:val="00672E97"/>
    <w:rsid w:val="006738E2"/>
    <w:rsid w:val="00673BEE"/>
    <w:rsid w:val="006742B4"/>
    <w:rsid w:val="0067476D"/>
    <w:rsid w:val="00674E70"/>
    <w:rsid w:val="00674EAB"/>
    <w:rsid w:val="00675C04"/>
    <w:rsid w:val="0067631C"/>
    <w:rsid w:val="006775B6"/>
    <w:rsid w:val="00680FD0"/>
    <w:rsid w:val="006815CD"/>
    <w:rsid w:val="006817BA"/>
    <w:rsid w:val="00681A58"/>
    <w:rsid w:val="00682E13"/>
    <w:rsid w:val="006839BC"/>
    <w:rsid w:val="00683ED0"/>
    <w:rsid w:val="00683F90"/>
    <w:rsid w:val="0068420A"/>
    <w:rsid w:val="00684582"/>
    <w:rsid w:val="0068488D"/>
    <w:rsid w:val="00684A81"/>
    <w:rsid w:val="00685907"/>
    <w:rsid w:val="00686184"/>
    <w:rsid w:val="00686FC4"/>
    <w:rsid w:val="006878E1"/>
    <w:rsid w:val="00687969"/>
    <w:rsid w:val="00690641"/>
    <w:rsid w:val="00690702"/>
    <w:rsid w:val="00690BF4"/>
    <w:rsid w:val="00690D0F"/>
    <w:rsid w:val="00690F16"/>
    <w:rsid w:val="0069170D"/>
    <w:rsid w:val="00691C3F"/>
    <w:rsid w:val="00691D4E"/>
    <w:rsid w:val="00692726"/>
    <w:rsid w:val="006928ED"/>
    <w:rsid w:val="00692A0E"/>
    <w:rsid w:val="00692F19"/>
    <w:rsid w:val="0069361F"/>
    <w:rsid w:val="006938A0"/>
    <w:rsid w:val="00693D86"/>
    <w:rsid w:val="00693EFA"/>
    <w:rsid w:val="00693FDE"/>
    <w:rsid w:val="006940B1"/>
    <w:rsid w:val="00694D40"/>
    <w:rsid w:val="006961F2"/>
    <w:rsid w:val="006962DA"/>
    <w:rsid w:val="00696515"/>
    <w:rsid w:val="00697296"/>
    <w:rsid w:val="006A00A6"/>
    <w:rsid w:val="006A0D89"/>
    <w:rsid w:val="006A1C5C"/>
    <w:rsid w:val="006A1CAB"/>
    <w:rsid w:val="006A1DDC"/>
    <w:rsid w:val="006A1EAC"/>
    <w:rsid w:val="006A2946"/>
    <w:rsid w:val="006A29D6"/>
    <w:rsid w:val="006A2AB9"/>
    <w:rsid w:val="006A310E"/>
    <w:rsid w:val="006A31D3"/>
    <w:rsid w:val="006A44B2"/>
    <w:rsid w:val="006A4585"/>
    <w:rsid w:val="006A5251"/>
    <w:rsid w:val="006A644D"/>
    <w:rsid w:val="006A6880"/>
    <w:rsid w:val="006A793D"/>
    <w:rsid w:val="006B1020"/>
    <w:rsid w:val="006B1386"/>
    <w:rsid w:val="006B13A9"/>
    <w:rsid w:val="006B18EA"/>
    <w:rsid w:val="006B1A91"/>
    <w:rsid w:val="006B1AD9"/>
    <w:rsid w:val="006B2289"/>
    <w:rsid w:val="006B3797"/>
    <w:rsid w:val="006B3825"/>
    <w:rsid w:val="006B3E44"/>
    <w:rsid w:val="006B3E8C"/>
    <w:rsid w:val="006B40FD"/>
    <w:rsid w:val="006B438D"/>
    <w:rsid w:val="006B4587"/>
    <w:rsid w:val="006B477E"/>
    <w:rsid w:val="006B4E2E"/>
    <w:rsid w:val="006B5187"/>
    <w:rsid w:val="006B5BC2"/>
    <w:rsid w:val="006B5C59"/>
    <w:rsid w:val="006B61DE"/>
    <w:rsid w:val="006B6BAF"/>
    <w:rsid w:val="006B7320"/>
    <w:rsid w:val="006B7658"/>
    <w:rsid w:val="006B7D33"/>
    <w:rsid w:val="006B7E0E"/>
    <w:rsid w:val="006C010A"/>
    <w:rsid w:val="006C0209"/>
    <w:rsid w:val="006C18D3"/>
    <w:rsid w:val="006C1994"/>
    <w:rsid w:val="006C1BC5"/>
    <w:rsid w:val="006C1CD5"/>
    <w:rsid w:val="006C1F9D"/>
    <w:rsid w:val="006C1FF4"/>
    <w:rsid w:val="006C200A"/>
    <w:rsid w:val="006C200B"/>
    <w:rsid w:val="006C21E9"/>
    <w:rsid w:val="006C2D4D"/>
    <w:rsid w:val="006C3617"/>
    <w:rsid w:val="006C3FFF"/>
    <w:rsid w:val="006C41FC"/>
    <w:rsid w:val="006C4395"/>
    <w:rsid w:val="006C4498"/>
    <w:rsid w:val="006C4699"/>
    <w:rsid w:val="006C4B07"/>
    <w:rsid w:val="006C5364"/>
    <w:rsid w:val="006C79CD"/>
    <w:rsid w:val="006D0C4C"/>
    <w:rsid w:val="006D124C"/>
    <w:rsid w:val="006D289E"/>
    <w:rsid w:val="006D2ADB"/>
    <w:rsid w:val="006D2BBF"/>
    <w:rsid w:val="006D2D22"/>
    <w:rsid w:val="006D2D7B"/>
    <w:rsid w:val="006D38CA"/>
    <w:rsid w:val="006D4391"/>
    <w:rsid w:val="006D43F4"/>
    <w:rsid w:val="006D44BE"/>
    <w:rsid w:val="006D4635"/>
    <w:rsid w:val="006D4DB1"/>
    <w:rsid w:val="006D4F8D"/>
    <w:rsid w:val="006D516F"/>
    <w:rsid w:val="006D522D"/>
    <w:rsid w:val="006D52A2"/>
    <w:rsid w:val="006D684F"/>
    <w:rsid w:val="006D68F7"/>
    <w:rsid w:val="006D7C68"/>
    <w:rsid w:val="006D7F72"/>
    <w:rsid w:val="006E0A38"/>
    <w:rsid w:val="006E0FEC"/>
    <w:rsid w:val="006E12D3"/>
    <w:rsid w:val="006E1801"/>
    <w:rsid w:val="006E1848"/>
    <w:rsid w:val="006E3C28"/>
    <w:rsid w:val="006E459D"/>
    <w:rsid w:val="006E4AEA"/>
    <w:rsid w:val="006E4BD7"/>
    <w:rsid w:val="006E5097"/>
    <w:rsid w:val="006E5733"/>
    <w:rsid w:val="006E582C"/>
    <w:rsid w:val="006E5F4B"/>
    <w:rsid w:val="006E64C5"/>
    <w:rsid w:val="006E6967"/>
    <w:rsid w:val="006E6CC8"/>
    <w:rsid w:val="006E6EEE"/>
    <w:rsid w:val="006E7600"/>
    <w:rsid w:val="006E7674"/>
    <w:rsid w:val="006F106D"/>
    <w:rsid w:val="006F13A7"/>
    <w:rsid w:val="006F1F8F"/>
    <w:rsid w:val="006F2004"/>
    <w:rsid w:val="006F2614"/>
    <w:rsid w:val="006F287D"/>
    <w:rsid w:val="006F2DBB"/>
    <w:rsid w:val="006F3FB7"/>
    <w:rsid w:val="006F4347"/>
    <w:rsid w:val="006F4349"/>
    <w:rsid w:val="006F4982"/>
    <w:rsid w:val="006F4BEA"/>
    <w:rsid w:val="006F50FC"/>
    <w:rsid w:val="006F578F"/>
    <w:rsid w:val="006F7131"/>
    <w:rsid w:val="006F7F3D"/>
    <w:rsid w:val="00700733"/>
    <w:rsid w:val="00700E5A"/>
    <w:rsid w:val="007010E1"/>
    <w:rsid w:val="00701E99"/>
    <w:rsid w:val="0070219E"/>
    <w:rsid w:val="00702BCD"/>
    <w:rsid w:val="00702FBD"/>
    <w:rsid w:val="00703016"/>
    <w:rsid w:val="00703059"/>
    <w:rsid w:val="00704E3A"/>
    <w:rsid w:val="0070510B"/>
    <w:rsid w:val="007051E5"/>
    <w:rsid w:val="00705444"/>
    <w:rsid w:val="00705B6F"/>
    <w:rsid w:val="00706ED2"/>
    <w:rsid w:val="007073C8"/>
    <w:rsid w:val="007073EE"/>
    <w:rsid w:val="00710076"/>
    <w:rsid w:val="007104C0"/>
    <w:rsid w:val="0071162F"/>
    <w:rsid w:val="007117BB"/>
    <w:rsid w:val="00711FA4"/>
    <w:rsid w:val="007120E3"/>
    <w:rsid w:val="00712A27"/>
    <w:rsid w:val="00712BD6"/>
    <w:rsid w:val="00712E04"/>
    <w:rsid w:val="007134F5"/>
    <w:rsid w:val="007137C3"/>
    <w:rsid w:val="0071395F"/>
    <w:rsid w:val="00714383"/>
    <w:rsid w:val="00714502"/>
    <w:rsid w:val="007145DC"/>
    <w:rsid w:val="007152CD"/>
    <w:rsid w:val="00716050"/>
    <w:rsid w:val="00716A02"/>
    <w:rsid w:val="0071701E"/>
    <w:rsid w:val="00717D38"/>
    <w:rsid w:val="007200FA"/>
    <w:rsid w:val="007202E8"/>
    <w:rsid w:val="0072139B"/>
    <w:rsid w:val="00721601"/>
    <w:rsid w:val="00721858"/>
    <w:rsid w:val="00721D1C"/>
    <w:rsid w:val="00721D6C"/>
    <w:rsid w:val="007222DF"/>
    <w:rsid w:val="007233C0"/>
    <w:rsid w:val="007234C3"/>
    <w:rsid w:val="007234D7"/>
    <w:rsid w:val="007236DB"/>
    <w:rsid w:val="0072394B"/>
    <w:rsid w:val="00723B29"/>
    <w:rsid w:val="00723C9E"/>
    <w:rsid w:val="00725167"/>
    <w:rsid w:val="007252E6"/>
    <w:rsid w:val="00725724"/>
    <w:rsid w:val="007257FA"/>
    <w:rsid w:val="00725AC5"/>
    <w:rsid w:val="00725DED"/>
    <w:rsid w:val="0072600F"/>
    <w:rsid w:val="00726D1E"/>
    <w:rsid w:val="00726FB3"/>
    <w:rsid w:val="00727871"/>
    <w:rsid w:val="00727D8C"/>
    <w:rsid w:val="00727EA0"/>
    <w:rsid w:val="00730999"/>
    <w:rsid w:val="00731088"/>
    <w:rsid w:val="007313CA"/>
    <w:rsid w:val="00731524"/>
    <w:rsid w:val="007319A2"/>
    <w:rsid w:val="00732C3E"/>
    <w:rsid w:val="00732F6A"/>
    <w:rsid w:val="00732FB8"/>
    <w:rsid w:val="00734129"/>
    <w:rsid w:val="0073561A"/>
    <w:rsid w:val="007361A4"/>
    <w:rsid w:val="00736945"/>
    <w:rsid w:val="0073724C"/>
    <w:rsid w:val="0073761E"/>
    <w:rsid w:val="00737CE1"/>
    <w:rsid w:val="00737D96"/>
    <w:rsid w:val="007401C5"/>
    <w:rsid w:val="007408D6"/>
    <w:rsid w:val="00740C2B"/>
    <w:rsid w:val="00740ED4"/>
    <w:rsid w:val="00741EA8"/>
    <w:rsid w:val="007423DF"/>
    <w:rsid w:val="00742A6A"/>
    <w:rsid w:val="00742B00"/>
    <w:rsid w:val="00742C53"/>
    <w:rsid w:val="00742F13"/>
    <w:rsid w:val="00744018"/>
    <w:rsid w:val="00744266"/>
    <w:rsid w:val="00746309"/>
    <w:rsid w:val="00746816"/>
    <w:rsid w:val="00746E18"/>
    <w:rsid w:val="007500F6"/>
    <w:rsid w:val="00750BA3"/>
    <w:rsid w:val="00750DEA"/>
    <w:rsid w:val="007510FB"/>
    <w:rsid w:val="00751508"/>
    <w:rsid w:val="00751866"/>
    <w:rsid w:val="00751959"/>
    <w:rsid w:val="007530B4"/>
    <w:rsid w:val="0075406D"/>
    <w:rsid w:val="00754485"/>
    <w:rsid w:val="00755378"/>
    <w:rsid w:val="00755747"/>
    <w:rsid w:val="00755D43"/>
    <w:rsid w:val="00756296"/>
    <w:rsid w:val="007562C0"/>
    <w:rsid w:val="00756B83"/>
    <w:rsid w:val="00756DBF"/>
    <w:rsid w:val="00756DDE"/>
    <w:rsid w:val="00756E23"/>
    <w:rsid w:val="007572E9"/>
    <w:rsid w:val="007574A0"/>
    <w:rsid w:val="00757E9D"/>
    <w:rsid w:val="00757F8D"/>
    <w:rsid w:val="007601AC"/>
    <w:rsid w:val="00760319"/>
    <w:rsid w:val="00760A45"/>
    <w:rsid w:val="00760A60"/>
    <w:rsid w:val="00760EA0"/>
    <w:rsid w:val="00761040"/>
    <w:rsid w:val="0076193A"/>
    <w:rsid w:val="007619C6"/>
    <w:rsid w:val="007623BC"/>
    <w:rsid w:val="00762429"/>
    <w:rsid w:val="007626DB"/>
    <w:rsid w:val="0076386D"/>
    <w:rsid w:val="00763CE8"/>
    <w:rsid w:val="00764874"/>
    <w:rsid w:val="00764A41"/>
    <w:rsid w:val="00765367"/>
    <w:rsid w:val="0076539D"/>
    <w:rsid w:val="00765571"/>
    <w:rsid w:val="007655F0"/>
    <w:rsid w:val="00765B04"/>
    <w:rsid w:val="007663F5"/>
    <w:rsid w:val="00766587"/>
    <w:rsid w:val="00766E92"/>
    <w:rsid w:val="0077009F"/>
    <w:rsid w:val="00770120"/>
    <w:rsid w:val="0077026F"/>
    <w:rsid w:val="007704AE"/>
    <w:rsid w:val="00770553"/>
    <w:rsid w:val="007706A4"/>
    <w:rsid w:val="007707CE"/>
    <w:rsid w:val="007710E0"/>
    <w:rsid w:val="00771661"/>
    <w:rsid w:val="00771ABB"/>
    <w:rsid w:val="00771BFE"/>
    <w:rsid w:val="00772A91"/>
    <w:rsid w:val="00772C0D"/>
    <w:rsid w:val="00773303"/>
    <w:rsid w:val="00773570"/>
    <w:rsid w:val="00773AB4"/>
    <w:rsid w:val="00773E1F"/>
    <w:rsid w:val="00773EDF"/>
    <w:rsid w:val="007746DB"/>
    <w:rsid w:val="00774974"/>
    <w:rsid w:val="00775089"/>
    <w:rsid w:val="0077559E"/>
    <w:rsid w:val="00775B0B"/>
    <w:rsid w:val="00775D75"/>
    <w:rsid w:val="00776732"/>
    <w:rsid w:val="007767A0"/>
    <w:rsid w:val="007770F5"/>
    <w:rsid w:val="007775C6"/>
    <w:rsid w:val="007804A1"/>
    <w:rsid w:val="00780AEE"/>
    <w:rsid w:val="007815F3"/>
    <w:rsid w:val="007817AC"/>
    <w:rsid w:val="0078240F"/>
    <w:rsid w:val="00782B6E"/>
    <w:rsid w:val="00783260"/>
    <w:rsid w:val="0078340C"/>
    <w:rsid w:val="00783957"/>
    <w:rsid w:val="00784D26"/>
    <w:rsid w:val="007853FA"/>
    <w:rsid w:val="00785BC5"/>
    <w:rsid w:val="00785E16"/>
    <w:rsid w:val="00786458"/>
    <w:rsid w:val="00786614"/>
    <w:rsid w:val="00786B5B"/>
    <w:rsid w:val="00786FE0"/>
    <w:rsid w:val="00787224"/>
    <w:rsid w:val="00787568"/>
    <w:rsid w:val="0079126A"/>
    <w:rsid w:val="0079155E"/>
    <w:rsid w:val="00792023"/>
    <w:rsid w:val="0079269A"/>
    <w:rsid w:val="007938A7"/>
    <w:rsid w:val="00793D49"/>
    <w:rsid w:val="00793ECB"/>
    <w:rsid w:val="0079474A"/>
    <w:rsid w:val="00794C21"/>
    <w:rsid w:val="00794E7F"/>
    <w:rsid w:val="00795C68"/>
    <w:rsid w:val="007962CE"/>
    <w:rsid w:val="007964F1"/>
    <w:rsid w:val="007A0AB0"/>
    <w:rsid w:val="007A0CBA"/>
    <w:rsid w:val="007A0D0B"/>
    <w:rsid w:val="007A14C5"/>
    <w:rsid w:val="007A1E91"/>
    <w:rsid w:val="007A1F18"/>
    <w:rsid w:val="007A211E"/>
    <w:rsid w:val="007A2BC4"/>
    <w:rsid w:val="007A2FF5"/>
    <w:rsid w:val="007A39C4"/>
    <w:rsid w:val="007A3B25"/>
    <w:rsid w:val="007A3BD1"/>
    <w:rsid w:val="007A3FEC"/>
    <w:rsid w:val="007A4886"/>
    <w:rsid w:val="007A4C5E"/>
    <w:rsid w:val="007A5150"/>
    <w:rsid w:val="007A5A33"/>
    <w:rsid w:val="007A617D"/>
    <w:rsid w:val="007A7305"/>
    <w:rsid w:val="007A76EE"/>
    <w:rsid w:val="007A7B79"/>
    <w:rsid w:val="007B01C7"/>
    <w:rsid w:val="007B274A"/>
    <w:rsid w:val="007B2EAE"/>
    <w:rsid w:val="007B3FA6"/>
    <w:rsid w:val="007B459D"/>
    <w:rsid w:val="007B5545"/>
    <w:rsid w:val="007B5D06"/>
    <w:rsid w:val="007B6BEB"/>
    <w:rsid w:val="007B7742"/>
    <w:rsid w:val="007C0CB3"/>
    <w:rsid w:val="007C12A7"/>
    <w:rsid w:val="007C1820"/>
    <w:rsid w:val="007C197F"/>
    <w:rsid w:val="007C44CD"/>
    <w:rsid w:val="007C4947"/>
    <w:rsid w:val="007C4C04"/>
    <w:rsid w:val="007C5690"/>
    <w:rsid w:val="007C5EAB"/>
    <w:rsid w:val="007C6599"/>
    <w:rsid w:val="007C747B"/>
    <w:rsid w:val="007C76A6"/>
    <w:rsid w:val="007C7AAF"/>
    <w:rsid w:val="007C7C9C"/>
    <w:rsid w:val="007C7D5C"/>
    <w:rsid w:val="007D08B8"/>
    <w:rsid w:val="007D09F4"/>
    <w:rsid w:val="007D1129"/>
    <w:rsid w:val="007D1480"/>
    <w:rsid w:val="007D1AEC"/>
    <w:rsid w:val="007D1FD7"/>
    <w:rsid w:val="007D278C"/>
    <w:rsid w:val="007D2DB3"/>
    <w:rsid w:val="007D429E"/>
    <w:rsid w:val="007D44C8"/>
    <w:rsid w:val="007D44DC"/>
    <w:rsid w:val="007D46FB"/>
    <w:rsid w:val="007D5327"/>
    <w:rsid w:val="007D5CCE"/>
    <w:rsid w:val="007D5D14"/>
    <w:rsid w:val="007D5ECF"/>
    <w:rsid w:val="007D6030"/>
    <w:rsid w:val="007D6290"/>
    <w:rsid w:val="007D6ADE"/>
    <w:rsid w:val="007D6F84"/>
    <w:rsid w:val="007D71B8"/>
    <w:rsid w:val="007E0307"/>
    <w:rsid w:val="007E0DE2"/>
    <w:rsid w:val="007E0FA3"/>
    <w:rsid w:val="007E1073"/>
    <w:rsid w:val="007E12CF"/>
    <w:rsid w:val="007E138A"/>
    <w:rsid w:val="007E2339"/>
    <w:rsid w:val="007E4AEE"/>
    <w:rsid w:val="007E4C33"/>
    <w:rsid w:val="007E5E60"/>
    <w:rsid w:val="007E6B8A"/>
    <w:rsid w:val="007E6E0D"/>
    <w:rsid w:val="007E706B"/>
    <w:rsid w:val="007E73B9"/>
    <w:rsid w:val="007E7CD6"/>
    <w:rsid w:val="007F0147"/>
    <w:rsid w:val="007F03E4"/>
    <w:rsid w:val="007F05F1"/>
    <w:rsid w:val="007F0C71"/>
    <w:rsid w:val="007F13EF"/>
    <w:rsid w:val="007F241B"/>
    <w:rsid w:val="007F2647"/>
    <w:rsid w:val="007F26C0"/>
    <w:rsid w:val="007F2BA6"/>
    <w:rsid w:val="007F2E7E"/>
    <w:rsid w:val="007F31E6"/>
    <w:rsid w:val="007F31E8"/>
    <w:rsid w:val="007F4432"/>
    <w:rsid w:val="007F4C62"/>
    <w:rsid w:val="007F4EFE"/>
    <w:rsid w:val="007F4FD6"/>
    <w:rsid w:val="007F543A"/>
    <w:rsid w:val="007F59AC"/>
    <w:rsid w:val="007F59B0"/>
    <w:rsid w:val="007F5C53"/>
    <w:rsid w:val="007F68C1"/>
    <w:rsid w:val="007F7007"/>
    <w:rsid w:val="007F7E68"/>
    <w:rsid w:val="008013DB"/>
    <w:rsid w:val="00801796"/>
    <w:rsid w:val="00801C8D"/>
    <w:rsid w:val="008023E5"/>
    <w:rsid w:val="00802B37"/>
    <w:rsid w:val="00802CFF"/>
    <w:rsid w:val="0080361E"/>
    <w:rsid w:val="00803638"/>
    <w:rsid w:val="00803F90"/>
    <w:rsid w:val="008040B2"/>
    <w:rsid w:val="00804447"/>
    <w:rsid w:val="00804945"/>
    <w:rsid w:val="00804948"/>
    <w:rsid w:val="00805121"/>
    <w:rsid w:val="008055B8"/>
    <w:rsid w:val="00805DC5"/>
    <w:rsid w:val="00805DE9"/>
    <w:rsid w:val="00806FF5"/>
    <w:rsid w:val="00807E6D"/>
    <w:rsid w:val="00810415"/>
    <w:rsid w:val="00810864"/>
    <w:rsid w:val="00810F3E"/>
    <w:rsid w:val="008119A3"/>
    <w:rsid w:val="00811F4F"/>
    <w:rsid w:val="008121E0"/>
    <w:rsid w:val="00814500"/>
    <w:rsid w:val="00814FAA"/>
    <w:rsid w:val="008157B0"/>
    <w:rsid w:val="00815B54"/>
    <w:rsid w:val="00815F8A"/>
    <w:rsid w:val="00816095"/>
    <w:rsid w:val="00816205"/>
    <w:rsid w:val="008166E7"/>
    <w:rsid w:val="008167ED"/>
    <w:rsid w:val="00816C0A"/>
    <w:rsid w:val="00817434"/>
    <w:rsid w:val="008176FC"/>
    <w:rsid w:val="00817AB6"/>
    <w:rsid w:val="00817B98"/>
    <w:rsid w:val="00820FB1"/>
    <w:rsid w:val="00821435"/>
    <w:rsid w:val="008229D4"/>
    <w:rsid w:val="00822B60"/>
    <w:rsid w:val="008241FE"/>
    <w:rsid w:val="008246C7"/>
    <w:rsid w:val="008247D1"/>
    <w:rsid w:val="008269AD"/>
    <w:rsid w:val="00826C74"/>
    <w:rsid w:val="00826FBA"/>
    <w:rsid w:val="008273DF"/>
    <w:rsid w:val="008275A8"/>
    <w:rsid w:val="00827AE7"/>
    <w:rsid w:val="0083021B"/>
    <w:rsid w:val="0083035E"/>
    <w:rsid w:val="00830E69"/>
    <w:rsid w:val="0083174C"/>
    <w:rsid w:val="00831B4E"/>
    <w:rsid w:val="00832279"/>
    <w:rsid w:val="0083274F"/>
    <w:rsid w:val="00832F5D"/>
    <w:rsid w:val="008334F6"/>
    <w:rsid w:val="00833CB8"/>
    <w:rsid w:val="00833F71"/>
    <w:rsid w:val="00834039"/>
    <w:rsid w:val="00834360"/>
    <w:rsid w:val="008344B3"/>
    <w:rsid w:val="008353A0"/>
    <w:rsid w:val="00835B15"/>
    <w:rsid w:val="00835F64"/>
    <w:rsid w:val="008368D2"/>
    <w:rsid w:val="00841956"/>
    <w:rsid w:val="00841AA6"/>
    <w:rsid w:val="00841D09"/>
    <w:rsid w:val="00842401"/>
    <w:rsid w:val="00842854"/>
    <w:rsid w:val="0084330D"/>
    <w:rsid w:val="0084365C"/>
    <w:rsid w:val="008438F9"/>
    <w:rsid w:val="008440F7"/>
    <w:rsid w:val="00844274"/>
    <w:rsid w:val="00844738"/>
    <w:rsid w:val="00845153"/>
    <w:rsid w:val="0084546F"/>
    <w:rsid w:val="0084565E"/>
    <w:rsid w:val="00846222"/>
    <w:rsid w:val="008464BF"/>
    <w:rsid w:val="0084659D"/>
    <w:rsid w:val="00846B22"/>
    <w:rsid w:val="00846F6A"/>
    <w:rsid w:val="00847251"/>
    <w:rsid w:val="00847BD8"/>
    <w:rsid w:val="00847F35"/>
    <w:rsid w:val="0085165B"/>
    <w:rsid w:val="0085198E"/>
    <w:rsid w:val="0085199E"/>
    <w:rsid w:val="00851AB6"/>
    <w:rsid w:val="008521CC"/>
    <w:rsid w:val="00852BD5"/>
    <w:rsid w:val="00853216"/>
    <w:rsid w:val="008535BA"/>
    <w:rsid w:val="00853F2F"/>
    <w:rsid w:val="0085460D"/>
    <w:rsid w:val="00854C9F"/>
    <w:rsid w:val="00855204"/>
    <w:rsid w:val="008558B9"/>
    <w:rsid w:val="00856017"/>
    <w:rsid w:val="0085617A"/>
    <w:rsid w:val="00856DAC"/>
    <w:rsid w:val="00856EBF"/>
    <w:rsid w:val="00856F4C"/>
    <w:rsid w:val="00857863"/>
    <w:rsid w:val="00857D80"/>
    <w:rsid w:val="00857E72"/>
    <w:rsid w:val="00860878"/>
    <w:rsid w:val="00860FF1"/>
    <w:rsid w:val="008626B9"/>
    <w:rsid w:val="0086328A"/>
    <w:rsid w:val="0086349E"/>
    <w:rsid w:val="00863E19"/>
    <w:rsid w:val="00864243"/>
    <w:rsid w:val="008649DC"/>
    <w:rsid w:val="008652AA"/>
    <w:rsid w:val="00865356"/>
    <w:rsid w:val="008659F5"/>
    <w:rsid w:val="00865EDE"/>
    <w:rsid w:val="00866490"/>
    <w:rsid w:val="00866D92"/>
    <w:rsid w:val="0086787E"/>
    <w:rsid w:val="0086795B"/>
    <w:rsid w:val="00870A3D"/>
    <w:rsid w:val="00870ED6"/>
    <w:rsid w:val="00871440"/>
    <w:rsid w:val="0087300B"/>
    <w:rsid w:val="0087303E"/>
    <w:rsid w:val="00873679"/>
    <w:rsid w:val="00873A6E"/>
    <w:rsid w:val="00873A9B"/>
    <w:rsid w:val="00874031"/>
    <w:rsid w:val="0087403F"/>
    <w:rsid w:val="00874BD5"/>
    <w:rsid w:val="00875591"/>
    <w:rsid w:val="00875661"/>
    <w:rsid w:val="008759E4"/>
    <w:rsid w:val="00875F4B"/>
    <w:rsid w:val="00876350"/>
    <w:rsid w:val="0087672C"/>
    <w:rsid w:val="0088050F"/>
    <w:rsid w:val="0088139B"/>
    <w:rsid w:val="00881DEB"/>
    <w:rsid w:val="00881EFB"/>
    <w:rsid w:val="00882F04"/>
    <w:rsid w:val="0088306B"/>
    <w:rsid w:val="0088385F"/>
    <w:rsid w:val="00883C2D"/>
    <w:rsid w:val="00883C59"/>
    <w:rsid w:val="00883E95"/>
    <w:rsid w:val="0088409D"/>
    <w:rsid w:val="0088491F"/>
    <w:rsid w:val="00884CE7"/>
    <w:rsid w:val="00884F55"/>
    <w:rsid w:val="00885EE3"/>
    <w:rsid w:val="0088679A"/>
    <w:rsid w:val="00887B02"/>
    <w:rsid w:val="00887E7A"/>
    <w:rsid w:val="008903AA"/>
    <w:rsid w:val="00890B74"/>
    <w:rsid w:val="00891585"/>
    <w:rsid w:val="0089159B"/>
    <w:rsid w:val="0089243E"/>
    <w:rsid w:val="00892ACA"/>
    <w:rsid w:val="00893E0B"/>
    <w:rsid w:val="00894148"/>
    <w:rsid w:val="008951A5"/>
    <w:rsid w:val="008956AF"/>
    <w:rsid w:val="008965BF"/>
    <w:rsid w:val="00896837"/>
    <w:rsid w:val="0089773B"/>
    <w:rsid w:val="00897F85"/>
    <w:rsid w:val="008A02E7"/>
    <w:rsid w:val="008A095D"/>
    <w:rsid w:val="008A133F"/>
    <w:rsid w:val="008A1E5E"/>
    <w:rsid w:val="008A22FB"/>
    <w:rsid w:val="008A42C5"/>
    <w:rsid w:val="008A4D81"/>
    <w:rsid w:val="008A5560"/>
    <w:rsid w:val="008A634C"/>
    <w:rsid w:val="008A65AB"/>
    <w:rsid w:val="008A69CC"/>
    <w:rsid w:val="008A6F05"/>
    <w:rsid w:val="008A74E4"/>
    <w:rsid w:val="008A750F"/>
    <w:rsid w:val="008B02ED"/>
    <w:rsid w:val="008B0960"/>
    <w:rsid w:val="008B0AD4"/>
    <w:rsid w:val="008B1272"/>
    <w:rsid w:val="008B14A2"/>
    <w:rsid w:val="008B18E3"/>
    <w:rsid w:val="008B253B"/>
    <w:rsid w:val="008B277C"/>
    <w:rsid w:val="008B2CC9"/>
    <w:rsid w:val="008B3087"/>
    <w:rsid w:val="008B3A62"/>
    <w:rsid w:val="008B5482"/>
    <w:rsid w:val="008B54E5"/>
    <w:rsid w:val="008B59B7"/>
    <w:rsid w:val="008B5BE5"/>
    <w:rsid w:val="008B65DA"/>
    <w:rsid w:val="008C0061"/>
    <w:rsid w:val="008C00D8"/>
    <w:rsid w:val="008C0AAA"/>
    <w:rsid w:val="008C0FFF"/>
    <w:rsid w:val="008C1015"/>
    <w:rsid w:val="008C102E"/>
    <w:rsid w:val="008C17A6"/>
    <w:rsid w:val="008C1C2D"/>
    <w:rsid w:val="008C2061"/>
    <w:rsid w:val="008C206D"/>
    <w:rsid w:val="008C20E0"/>
    <w:rsid w:val="008C31E6"/>
    <w:rsid w:val="008C362F"/>
    <w:rsid w:val="008C3B74"/>
    <w:rsid w:val="008C3C78"/>
    <w:rsid w:val="008C4356"/>
    <w:rsid w:val="008C43CD"/>
    <w:rsid w:val="008C4CBA"/>
    <w:rsid w:val="008C6356"/>
    <w:rsid w:val="008C67F6"/>
    <w:rsid w:val="008C686D"/>
    <w:rsid w:val="008C6894"/>
    <w:rsid w:val="008C68B1"/>
    <w:rsid w:val="008D00F6"/>
    <w:rsid w:val="008D1587"/>
    <w:rsid w:val="008D18FA"/>
    <w:rsid w:val="008D25D4"/>
    <w:rsid w:val="008D2E69"/>
    <w:rsid w:val="008D3C41"/>
    <w:rsid w:val="008D3E0F"/>
    <w:rsid w:val="008D436C"/>
    <w:rsid w:val="008D4903"/>
    <w:rsid w:val="008D53EE"/>
    <w:rsid w:val="008D5637"/>
    <w:rsid w:val="008D6260"/>
    <w:rsid w:val="008D64D0"/>
    <w:rsid w:val="008D6CBD"/>
    <w:rsid w:val="008D6EBF"/>
    <w:rsid w:val="008D7279"/>
    <w:rsid w:val="008D7E35"/>
    <w:rsid w:val="008E154B"/>
    <w:rsid w:val="008E1EC0"/>
    <w:rsid w:val="008E25BD"/>
    <w:rsid w:val="008E2D5C"/>
    <w:rsid w:val="008E43CD"/>
    <w:rsid w:val="008E44F2"/>
    <w:rsid w:val="008E4593"/>
    <w:rsid w:val="008E45B5"/>
    <w:rsid w:val="008E5495"/>
    <w:rsid w:val="008E6B31"/>
    <w:rsid w:val="008E6E93"/>
    <w:rsid w:val="008E7112"/>
    <w:rsid w:val="008E7361"/>
    <w:rsid w:val="008E7EE9"/>
    <w:rsid w:val="008F0B42"/>
    <w:rsid w:val="008F0C1E"/>
    <w:rsid w:val="008F1E7E"/>
    <w:rsid w:val="008F322F"/>
    <w:rsid w:val="008F3F7A"/>
    <w:rsid w:val="008F44E1"/>
    <w:rsid w:val="008F4A0D"/>
    <w:rsid w:val="008F4C11"/>
    <w:rsid w:val="008F4C72"/>
    <w:rsid w:val="008F4EFB"/>
    <w:rsid w:val="008F5597"/>
    <w:rsid w:val="008F5750"/>
    <w:rsid w:val="008F6AAD"/>
    <w:rsid w:val="008F6E56"/>
    <w:rsid w:val="009005AE"/>
    <w:rsid w:val="00901BFB"/>
    <w:rsid w:val="00901C50"/>
    <w:rsid w:val="00901F03"/>
    <w:rsid w:val="0090270B"/>
    <w:rsid w:val="009033D2"/>
    <w:rsid w:val="0090345B"/>
    <w:rsid w:val="00904130"/>
    <w:rsid w:val="00904587"/>
    <w:rsid w:val="00904655"/>
    <w:rsid w:val="009048B0"/>
    <w:rsid w:val="00904C2E"/>
    <w:rsid w:val="00905A44"/>
    <w:rsid w:val="00906618"/>
    <w:rsid w:val="00906677"/>
    <w:rsid w:val="00906C78"/>
    <w:rsid w:val="0090725B"/>
    <w:rsid w:val="009079FA"/>
    <w:rsid w:val="00910B95"/>
    <w:rsid w:val="00911A39"/>
    <w:rsid w:val="00912345"/>
    <w:rsid w:val="00912710"/>
    <w:rsid w:val="00912A52"/>
    <w:rsid w:val="00912F34"/>
    <w:rsid w:val="00913403"/>
    <w:rsid w:val="00913505"/>
    <w:rsid w:val="00913C2B"/>
    <w:rsid w:val="00913EA5"/>
    <w:rsid w:val="00914A72"/>
    <w:rsid w:val="00914FE1"/>
    <w:rsid w:val="0091521E"/>
    <w:rsid w:val="00915231"/>
    <w:rsid w:val="00915315"/>
    <w:rsid w:val="009158AF"/>
    <w:rsid w:val="009159B8"/>
    <w:rsid w:val="0091654D"/>
    <w:rsid w:val="00916ADA"/>
    <w:rsid w:val="00916CE8"/>
    <w:rsid w:val="0091719C"/>
    <w:rsid w:val="009171B5"/>
    <w:rsid w:val="00917580"/>
    <w:rsid w:val="00917BC8"/>
    <w:rsid w:val="00920159"/>
    <w:rsid w:val="00921C0D"/>
    <w:rsid w:val="00921F42"/>
    <w:rsid w:val="009223B7"/>
    <w:rsid w:val="00923333"/>
    <w:rsid w:val="00923785"/>
    <w:rsid w:val="00924958"/>
    <w:rsid w:val="00924DE2"/>
    <w:rsid w:val="0092523C"/>
    <w:rsid w:val="009253AF"/>
    <w:rsid w:val="009258A7"/>
    <w:rsid w:val="00925B4A"/>
    <w:rsid w:val="00927513"/>
    <w:rsid w:val="00927771"/>
    <w:rsid w:val="00927C27"/>
    <w:rsid w:val="00930136"/>
    <w:rsid w:val="00930367"/>
    <w:rsid w:val="009319B6"/>
    <w:rsid w:val="00932DEE"/>
    <w:rsid w:val="00932EE2"/>
    <w:rsid w:val="00933E05"/>
    <w:rsid w:val="00933E97"/>
    <w:rsid w:val="009344EC"/>
    <w:rsid w:val="009350C1"/>
    <w:rsid w:val="00935271"/>
    <w:rsid w:val="00936030"/>
    <w:rsid w:val="009362F5"/>
    <w:rsid w:val="00936715"/>
    <w:rsid w:val="009401E7"/>
    <w:rsid w:val="00940821"/>
    <w:rsid w:val="00940AB4"/>
    <w:rsid w:val="00941178"/>
    <w:rsid w:val="00941325"/>
    <w:rsid w:val="009430FC"/>
    <w:rsid w:val="00944089"/>
    <w:rsid w:val="0094510A"/>
    <w:rsid w:val="009452E5"/>
    <w:rsid w:val="00945CD8"/>
    <w:rsid w:val="00945D1B"/>
    <w:rsid w:val="00946D55"/>
    <w:rsid w:val="00946F0D"/>
    <w:rsid w:val="009505E1"/>
    <w:rsid w:val="00951A3D"/>
    <w:rsid w:val="00953755"/>
    <w:rsid w:val="009537B7"/>
    <w:rsid w:val="00953AE1"/>
    <w:rsid w:val="00953C06"/>
    <w:rsid w:val="009549A5"/>
    <w:rsid w:val="00954A0E"/>
    <w:rsid w:val="00955399"/>
    <w:rsid w:val="009553D0"/>
    <w:rsid w:val="00955A30"/>
    <w:rsid w:val="00956159"/>
    <w:rsid w:val="00956371"/>
    <w:rsid w:val="00956448"/>
    <w:rsid w:val="009565DA"/>
    <w:rsid w:val="00956C35"/>
    <w:rsid w:val="00957C19"/>
    <w:rsid w:val="00960462"/>
    <w:rsid w:val="00960615"/>
    <w:rsid w:val="009607D8"/>
    <w:rsid w:val="00960A01"/>
    <w:rsid w:val="00960D61"/>
    <w:rsid w:val="00960F29"/>
    <w:rsid w:val="0096129D"/>
    <w:rsid w:val="00962224"/>
    <w:rsid w:val="00962261"/>
    <w:rsid w:val="009622F2"/>
    <w:rsid w:val="00963A5B"/>
    <w:rsid w:val="00965183"/>
    <w:rsid w:val="00965597"/>
    <w:rsid w:val="009658DC"/>
    <w:rsid w:val="00966013"/>
    <w:rsid w:val="009671EB"/>
    <w:rsid w:val="0096742A"/>
    <w:rsid w:val="0096763B"/>
    <w:rsid w:val="009677DE"/>
    <w:rsid w:val="009677E7"/>
    <w:rsid w:val="00967AC6"/>
    <w:rsid w:val="00967B26"/>
    <w:rsid w:val="00970CD8"/>
    <w:rsid w:val="00970EF7"/>
    <w:rsid w:val="0097119E"/>
    <w:rsid w:val="00972781"/>
    <w:rsid w:val="0097312B"/>
    <w:rsid w:val="00973B91"/>
    <w:rsid w:val="00974310"/>
    <w:rsid w:val="00974373"/>
    <w:rsid w:val="00974FC0"/>
    <w:rsid w:val="009752A9"/>
    <w:rsid w:val="00976656"/>
    <w:rsid w:val="0097786E"/>
    <w:rsid w:val="00977B4E"/>
    <w:rsid w:val="00977DD4"/>
    <w:rsid w:val="00980572"/>
    <w:rsid w:val="00980766"/>
    <w:rsid w:val="009809F2"/>
    <w:rsid w:val="009809FC"/>
    <w:rsid w:val="00981A00"/>
    <w:rsid w:val="00981AA7"/>
    <w:rsid w:val="009826E2"/>
    <w:rsid w:val="00983984"/>
    <w:rsid w:val="00983F8F"/>
    <w:rsid w:val="00984618"/>
    <w:rsid w:val="0098609B"/>
    <w:rsid w:val="0098645D"/>
    <w:rsid w:val="009868B7"/>
    <w:rsid w:val="00986A4C"/>
    <w:rsid w:val="00986B6A"/>
    <w:rsid w:val="00986B9A"/>
    <w:rsid w:val="009904C0"/>
    <w:rsid w:val="00990750"/>
    <w:rsid w:val="009909EF"/>
    <w:rsid w:val="00991084"/>
    <w:rsid w:val="009917D5"/>
    <w:rsid w:val="00991C1B"/>
    <w:rsid w:val="00991D89"/>
    <w:rsid w:val="00991D91"/>
    <w:rsid w:val="009920E5"/>
    <w:rsid w:val="00992FB2"/>
    <w:rsid w:val="00993A2F"/>
    <w:rsid w:val="0099474A"/>
    <w:rsid w:val="00994AC1"/>
    <w:rsid w:val="00994AFE"/>
    <w:rsid w:val="009953AE"/>
    <w:rsid w:val="00995713"/>
    <w:rsid w:val="00995987"/>
    <w:rsid w:val="00996127"/>
    <w:rsid w:val="009966F6"/>
    <w:rsid w:val="00996E40"/>
    <w:rsid w:val="0099712C"/>
    <w:rsid w:val="0099785D"/>
    <w:rsid w:val="00997DCA"/>
    <w:rsid w:val="009A041B"/>
    <w:rsid w:val="009A1089"/>
    <w:rsid w:val="009A12EC"/>
    <w:rsid w:val="009A20C0"/>
    <w:rsid w:val="009A2770"/>
    <w:rsid w:val="009A3250"/>
    <w:rsid w:val="009A3A5F"/>
    <w:rsid w:val="009A3B0E"/>
    <w:rsid w:val="009A3F91"/>
    <w:rsid w:val="009A519B"/>
    <w:rsid w:val="009A6000"/>
    <w:rsid w:val="009A6622"/>
    <w:rsid w:val="009A7252"/>
    <w:rsid w:val="009A7582"/>
    <w:rsid w:val="009A798B"/>
    <w:rsid w:val="009B01F9"/>
    <w:rsid w:val="009B0C33"/>
    <w:rsid w:val="009B104C"/>
    <w:rsid w:val="009B1CB1"/>
    <w:rsid w:val="009B2045"/>
    <w:rsid w:val="009B2109"/>
    <w:rsid w:val="009B2173"/>
    <w:rsid w:val="009B258C"/>
    <w:rsid w:val="009B28A3"/>
    <w:rsid w:val="009B2A8C"/>
    <w:rsid w:val="009B3C92"/>
    <w:rsid w:val="009B3D63"/>
    <w:rsid w:val="009B3E30"/>
    <w:rsid w:val="009B41C1"/>
    <w:rsid w:val="009B4324"/>
    <w:rsid w:val="009B4627"/>
    <w:rsid w:val="009B513E"/>
    <w:rsid w:val="009B585B"/>
    <w:rsid w:val="009B5B7F"/>
    <w:rsid w:val="009B67A6"/>
    <w:rsid w:val="009B6DDA"/>
    <w:rsid w:val="009B797C"/>
    <w:rsid w:val="009C1370"/>
    <w:rsid w:val="009C15AD"/>
    <w:rsid w:val="009C1B58"/>
    <w:rsid w:val="009C2340"/>
    <w:rsid w:val="009C24F0"/>
    <w:rsid w:val="009C2779"/>
    <w:rsid w:val="009C2C1F"/>
    <w:rsid w:val="009C33D4"/>
    <w:rsid w:val="009C3B64"/>
    <w:rsid w:val="009C3F27"/>
    <w:rsid w:val="009C5132"/>
    <w:rsid w:val="009C5A22"/>
    <w:rsid w:val="009C5D83"/>
    <w:rsid w:val="009C5E77"/>
    <w:rsid w:val="009C5ECD"/>
    <w:rsid w:val="009C611B"/>
    <w:rsid w:val="009C6415"/>
    <w:rsid w:val="009C6EDE"/>
    <w:rsid w:val="009C72F0"/>
    <w:rsid w:val="009C7940"/>
    <w:rsid w:val="009D0F7E"/>
    <w:rsid w:val="009D18D1"/>
    <w:rsid w:val="009D26BE"/>
    <w:rsid w:val="009D2D07"/>
    <w:rsid w:val="009D2F8B"/>
    <w:rsid w:val="009D31D2"/>
    <w:rsid w:val="009D3DF5"/>
    <w:rsid w:val="009D55AC"/>
    <w:rsid w:val="009D5933"/>
    <w:rsid w:val="009D6CE3"/>
    <w:rsid w:val="009D7639"/>
    <w:rsid w:val="009D763E"/>
    <w:rsid w:val="009D7BA1"/>
    <w:rsid w:val="009E0031"/>
    <w:rsid w:val="009E0407"/>
    <w:rsid w:val="009E2867"/>
    <w:rsid w:val="009E3EEB"/>
    <w:rsid w:val="009E407E"/>
    <w:rsid w:val="009E49F0"/>
    <w:rsid w:val="009E51DD"/>
    <w:rsid w:val="009E5627"/>
    <w:rsid w:val="009E56BE"/>
    <w:rsid w:val="009E5787"/>
    <w:rsid w:val="009E5D56"/>
    <w:rsid w:val="009E628D"/>
    <w:rsid w:val="009E65E3"/>
    <w:rsid w:val="009E6B44"/>
    <w:rsid w:val="009E6F67"/>
    <w:rsid w:val="009E7A7C"/>
    <w:rsid w:val="009F0520"/>
    <w:rsid w:val="009F0B9C"/>
    <w:rsid w:val="009F0BC3"/>
    <w:rsid w:val="009F1D53"/>
    <w:rsid w:val="009F1D7E"/>
    <w:rsid w:val="009F20ED"/>
    <w:rsid w:val="009F2623"/>
    <w:rsid w:val="009F2BD8"/>
    <w:rsid w:val="009F2C14"/>
    <w:rsid w:val="009F3BD1"/>
    <w:rsid w:val="009F434E"/>
    <w:rsid w:val="009F4553"/>
    <w:rsid w:val="009F4C20"/>
    <w:rsid w:val="009F52EC"/>
    <w:rsid w:val="009F53CC"/>
    <w:rsid w:val="009F53FD"/>
    <w:rsid w:val="009F545F"/>
    <w:rsid w:val="009F5C46"/>
    <w:rsid w:val="009F5D4C"/>
    <w:rsid w:val="009F626A"/>
    <w:rsid w:val="009F6A62"/>
    <w:rsid w:val="009F6C2F"/>
    <w:rsid w:val="009F79C8"/>
    <w:rsid w:val="009F7E2E"/>
    <w:rsid w:val="00A00052"/>
    <w:rsid w:val="00A00388"/>
    <w:rsid w:val="00A00645"/>
    <w:rsid w:val="00A00CF4"/>
    <w:rsid w:val="00A00E54"/>
    <w:rsid w:val="00A01A95"/>
    <w:rsid w:val="00A02FD2"/>
    <w:rsid w:val="00A0366A"/>
    <w:rsid w:val="00A03F75"/>
    <w:rsid w:val="00A05425"/>
    <w:rsid w:val="00A057DB"/>
    <w:rsid w:val="00A05D0D"/>
    <w:rsid w:val="00A0617E"/>
    <w:rsid w:val="00A06316"/>
    <w:rsid w:val="00A0727E"/>
    <w:rsid w:val="00A073AA"/>
    <w:rsid w:val="00A10116"/>
    <w:rsid w:val="00A10479"/>
    <w:rsid w:val="00A108F4"/>
    <w:rsid w:val="00A10F92"/>
    <w:rsid w:val="00A119FE"/>
    <w:rsid w:val="00A14B08"/>
    <w:rsid w:val="00A14DCF"/>
    <w:rsid w:val="00A1516C"/>
    <w:rsid w:val="00A15636"/>
    <w:rsid w:val="00A15998"/>
    <w:rsid w:val="00A15DEA"/>
    <w:rsid w:val="00A16270"/>
    <w:rsid w:val="00A16A2F"/>
    <w:rsid w:val="00A17914"/>
    <w:rsid w:val="00A21271"/>
    <w:rsid w:val="00A214E0"/>
    <w:rsid w:val="00A21783"/>
    <w:rsid w:val="00A21C14"/>
    <w:rsid w:val="00A22266"/>
    <w:rsid w:val="00A223EC"/>
    <w:rsid w:val="00A225DF"/>
    <w:rsid w:val="00A22BD1"/>
    <w:rsid w:val="00A22CCD"/>
    <w:rsid w:val="00A22D19"/>
    <w:rsid w:val="00A22FD9"/>
    <w:rsid w:val="00A233E9"/>
    <w:rsid w:val="00A233F5"/>
    <w:rsid w:val="00A237B5"/>
    <w:rsid w:val="00A23EB4"/>
    <w:rsid w:val="00A24B90"/>
    <w:rsid w:val="00A24DC2"/>
    <w:rsid w:val="00A258B0"/>
    <w:rsid w:val="00A25CCF"/>
    <w:rsid w:val="00A261BA"/>
    <w:rsid w:val="00A26345"/>
    <w:rsid w:val="00A263E7"/>
    <w:rsid w:val="00A264FD"/>
    <w:rsid w:val="00A279B4"/>
    <w:rsid w:val="00A27BFB"/>
    <w:rsid w:val="00A27CC3"/>
    <w:rsid w:val="00A27D42"/>
    <w:rsid w:val="00A27F7D"/>
    <w:rsid w:val="00A31E10"/>
    <w:rsid w:val="00A32066"/>
    <w:rsid w:val="00A32435"/>
    <w:rsid w:val="00A324F9"/>
    <w:rsid w:val="00A33131"/>
    <w:rsid w:val="00A33501"/>
    <w:rsid w:val="00A33793"/>
    <w:rsid w:val="00A33FD5"/>
    <w:rsid w:val="00A3401D"/>
    <w:rsid w:val="00A3417F"/>
    <w:rsid w:val="00A347E0"/>
    <w:rsid w:val="00A34FA0"/>
    <w:rsid w:val="00A35221"/>
    <w:rsid w:val="00A359A9"/>
    <w:rsid w:val="00A362F4"/>
    <w:rsid w:val="00A3650A"/>
    <w:rsid w:val="00A36F01"/>
    <w:rsid w:val="00A37CF5"/>
    <w:rsid w:val="00A4094E"/>
    <w:rsid w:val="00A4103C"/>
    <w:rsid w:val="00A41A8E"/>
    <w:rsid w:val="00A4235F"/>
    <w:rsid w:val="00A42B7E"/>
    <w:rsid w:val="00A42C1D"/>
    <w:rsid w:val="00A43451"/>
    <w:rsid w:val="00A438C3"/>
    <w:rsid w:val="00A439E6"/>
    <w:rsid w:val="00A43C2E"/>
    <w:rsid w:val="00A4445D"/>
    <w:rsid w:val="00A4448A"/>
    <w:rsid w:val="00A4468E"/>
    <w:rsid w:val="00A44EFE"/>
    <w:rsid w:val="00A44FCD"/>
    <w:rsid w:val="00A45DCD"/>
    <w:rsid w:val="00A45E8C"/>
    <w:rsid w:val="00A4619F"/>
    <w:rsid w:val="00A4664F"/>
    <w:rsid w:val="00A46FDA"/>
    <w:rsid w:val="00A47CDC"/>
    <w:rsid w:val="00A50154"/>
    <w:rsid w:val="00A5039A"/>
    <w:rsid w:val="00A50B26"/>
    <w:rsid w:val="00A50BCA"/>
    <w:rsid w:val="00A51925"/>
    <w:rsid w:val="00A51AB3"/>
    <w:rsid w:val="00A52125"/>
    <w:rsid w:val="00A521DF"/>
    <w:rsid w:val="00A52D22"/>
    <w:rsid w:val="00A52F01"/>
    <w:rsid w:val="00A537E7"/>
    <w:rsid w:val="00A5383D"/>
    <w:rsid w:val="00A53E78"/>
    <w:rsid w:val="00A53F27"/>
    <w:rsid w:val="00A545EB"/>
    <w:rsid w:val="00A549C4"/>
    <w:rsid w:val="00A54DA0"/>
    <w:rsid w:val="00A55375"/>
    <w:rsid w:val="00A554F7"/>
    <w:rsid w:val="00A55D09"/>
    <w:rsid w:val="00A56403"/>
    <w:rsid w:val="00A56914"/>
    <w:rsid w:val="00A56FE6"/>
    <w:rsid w:val="00A5778B"/>
    <w:rsid w:val="00A57FB5"/>
    <w:rsid w:val="00A60886"/>
    <w:rsid w:val="00A60BCA"/>
    <w:rsid w:val="00A60FFE"/>
    <w:rsid w:val="00A611CA"/>
    <w:rsid w:val="00A61299"/>
    <w:rsid w:val="00A6134A"/>
    <w:rsid w:val="00A626DE"/>
    <w:rsid w:val="00A62701"/>
    <w:rsid w:val="00A62DBB"/>
    <w:rsid w:val="00A62F14"/>
    <w:rsid w:val="00A6341B"/>
    <w:rsid w:val="00A63467"/>
    <w:rsid w:val="00A63607"/>
    <w:rsid w:val="00A639C9"/>
    <w:rsid w:val="00A63CED"/>
    <w:rsid w:val="00A640F8"/>
    <w:rsid w:val="00A642F4"/>
    <w:rsid w:val="00A64692"/>
    <w:rsid w:val="00A64AB8"/>
    <w:rsid w:val="00A6774B"/>
    <w:rsid w:val="00A67906"/>
    <w:rsid w:val="00A67F26"/>
    <w:rsid w:val="00A67F27"/>
    <w:rsid w:val="00A70027"/>
    <w:rsid w:val="00A70A62"/>
    <w:rsid w:val="00A719AB"/>
    <w:rsid w:val="00A71B49"/>
    <w:rsid w:val="00A72397"/>
    <w:rsid w:val="00A729C6"/>
    <w:rsid w:val="00A72A79"/>
    <w:rsid w:val="00A72C4C"/>
    <w:rsid w:val="00A72E99"/>
    <w:rsid w:val="00A74502"/>
    <w:rsid w:val="00A753E7"/>
    <w:rsid w:val="00A75586"/>
    <w:rsid w:val="00A75616"/>
    <w:rsid w:val="00A75D5C"/>
    <w:rsid w:val="00A75F17"/>
    <w:rsid w:val="00A768B4"/>
    <w:rsid w:val="00A774DC"/>
    <w:rsid w:val="00A775BC"/>
    <w:rsid w:val="00A77BD5"/>
    <w:rsid w:val="00A80F91"/>
    <w:rsid w:val="00A8103C"/>
    <w:rsid w:val="00A8174F"/>
    <w:rsid w:val="00A81B17"/>
    <w:rsid w:val="00A81F32"/>
    <w:rsid w:val="00A81F5C"/>
    <w:rsid w:val="00A8294B"/>
    <w:rsid w:val="00A82990"/>
    <w:rsid w:val="00A82CC7"/>
    <w:rsid w:val="00A83608"/>
    <w:rsid w:val="00A836E2"/>
    <w:rsid w:val="00A83940"/>
    <w:rsid w:val="00A83B48"/>
    <w:rsid w:val="00A84034"/>
    <w:rsid w:val="00A84302"/>
    <w:rsid w:val="00A8466B"/>
    <w:rsid w:val="00A84C15"/>
    <w:rsid w:val="00A84C4B"/>
    <w:rsid w:val="00A84EBD"/>
    <w:rsid w:val="00A85C97"/>
    <w:rsid w:val="00A86025"/>
    <w:rsid w:val="00A8649C"/>
    <w:rsid w:val="00A86955"/>
    <w:rsid w:val="00A86C02"/>
    <w:rsid w:val="00A86F14"/>
    <w:rsid w:val="00A871AD"/>
    <w:rsid w:val="00A87C4A"/>
    <w:rsid w:val="00A9124D"/>
    <w:rsid w:val="00A92C9E"/>
    <w:rsid w:val="00A93B3B"/>
    <w:rsid w:val="00A93C2C"/>
    <w:rsid w:val="00A93CFA"/>
    <w:rsid w:val="00A94835"/>
    <w:rsid w:val="00A94E43"/>
    <w:rsid w:val="00A94E8E"/>
    <w:rsid w:val="00A9544F"/>
    <w:rsid w:val="00A9581C"/>
    <w:rsid w:val="00A9593E"/>
    <w:rsid w:val="00A95B36"/>
    <w:rsid w:val="00A9611D"/>
    <w:rsid w:val="00A96243"/>
    <w:rsid w:val="00A967A0"/>
    <w:rsid w:val="00A96FD7"/>
    <w:rsid w:val="00A97574"/>
    <w:rsid w:val="00A97F2D"/>
    <w:rsid w:val="00AA0908"/>
    <w:rsid w:val="00AA0C7E"/>
    <w:rsid w:val="00AA147A"/>
    <w:rsid w:val="00AA23E4"/>
    <w:rsid w:val="00AA3A52"/>
    <w:rsid w:val="00AA496A"/>
    <w:rsid w:val="00AA5C16"/>
    <w:rsid w:val="00AA7DD7"/>
    <w:rsid w:val="00AB01DD"/>
    <w:rsid w:val="00AB0698"/>
    <w:rsid w:val="00AB0AFA"/>
    <w:rsid w:val="00AB13E1"/>
    <w:rsid w:val="00AB27E0"/>
    <w:rsid w:val="00AB2D55"/>
    <w:rsid w:val="00AB32A0"/>
    <w:rsid w:val="00AB3621"/>
    <w:rsid w:val="00AB403E"/>
    <w:rsid w:val="00AB4765"/>
    <w:rsid w:val="00AB4D92"/>
    <w:rsid w:val="00AB4F3D"/>
    <w:rsid w:val="00AB5169"/>
    <w:rsid w:val="00AB5D5E"/>
    <w:rsid w:val="00AB61D2"/>
    <w:rsid w:val="00AB7F7B"/>
    <w:rsid w:val="00AC0832"/>
    <w:rsid w:val="00AC17FE"/>
    <w:rsid w:val="00AC2518"/>
    <w:rsid w:val="00AC2658"/>
    <w:rsid w:val="00AC2D58"/>
    <w:rsid w:val="00AC35B0"/>
    <w:rsid w:val="00AC35E7"/>
    <w:rsid w:val="00AC591D"/>
    <w:rsid w:val="00AC664A"/>
    <w:rsid w:val="00AC6DBF"/>
    <w:rsid w:val="00AC74D3"/>
    <w:rsid w:val="00AC77B7"/>
    <w:rsid w:val="00AC7A9E"/>
    <w:rsid w:val="00AC7B2E"/>
    <w:rsid w:val="00AD0BF1"/>
    <w:rsid w:val="00AD0DE5"/>
    <w:rsid w:val="00AD2909"/>
    <w:rsid w:val="00AD2956"/>
    <w:rsid w:val="00AD373B"/>
    <w:rsid w:val="00AD3CB8"/>
    <w:rsid w:val="00AD3CF6"/>
    <w:rsid w:val="00AD3E9C"/>
    <w:rsid w:val="00AD40EA"/>
    <w:rsid w:val="00AD41F2"/>
    <w:rsid w:val="00AD4428"/>
    <w:rsid w:val="00AD47F6"/>
    <w:rsid w:val="00AD494C"/>
    <w:rsid w:val="00AD58EF"/>
    <w:rsid w:val="00AD5B17"/>
    <w:rsid w:val="00AD5F04"/>
    <w:rsid w:val="00AD5F79"/>
    <w:rsid w:val="00AD6DE2"/>
    <w:rsid w:val="00AD7385"/>
    <w:rsid w:val="00AE00B8"/>
    <w:rsid w:val="00AE05EF"/>
    <w:rsid w:val="00AE0FDD"/>
    <w:rsid w:val="00AE23E1"/>
    <w:rsid w:val="00AE2F8D"/>
    <w:rsid w:val="00AE3406"/>
    <w:rsid w:val="00AE4A8F"/>
    <w:rsid w:val="00AE531B"/>
    <w:rsid w:val="00AE608B"/>
    <w:rsid w:val="00AE67B5"/>
    <w:rsid w:val="00AE6C19"/>
    <w:rsid w:val="00AE6DD1"/>
    <w:rsid w:val="00AE7688"/>
    <w:rsid w:val="00AE78A7"/>
    <w:rsid w:val="00AF03FB"/>
    <w:rsid w:val="00AF0B4D"/>
    <w:rsid w:val="00AF11B6"/>
    <w:rsid w:val="00AF24AB"/>
    <w:rsid w:val="00AF27E6"/>
    <w:rsid w:val="00AF3224"/>
    <w:rsid w:val="00AF3A3B"/>
    <w:rsid w:val="00AF3DAC"/>
    <w:rsid w:val="00AF3E16"/>
    <w:rsid w:val="00AF400D"/>
    <w:rsid w:val="00AF4CF4"/>
    <w:rsid w:val="00AF5433"/>
    <w:rsid w:val="00AF5AAF"/>
    <w:rsid w:val="00AF774E"/>
    <w:rsid w:val="00AF7A13"/>
    <w:rsid w:val="00B00025"/>
    <w:rsid w:val="00B00D7E"/>
    <w:rsid w:val="00B011A3"/>
    <w:rsid w:val="00B01C6B"/>
    <w:rsid w:val="00B0212F"/>
    <w:rsid w:val="00B02840"/>
    <w:rsid w:val="00B0312A"/>
    <w:rsid w:val="00B036B1"/>
    <w:rsid w:val="00B0381A"/>
    <w:rsid w:val="00B04191"/>
    <w:rsid w:val="00B04201"/>
    <w:rsid w:val="00B0482A"/>
    <w:rsid w:val="00B048BA"/>
    <w:rsid w:val="00B04D12"/>
    <w:rsid w:val="00B051BC"/>
    <w:rsid w:val="00B05497"/>
    <w:rsid w:val="00B05D11"/>
    <w:rsid w:val="00B06556"/>
    <w:rsid w:val="00B06689"/>
    <w:rsid w:val="00B06997"/>
    <w:rsid w:val="00B070E4"/>
    <w:rsid w:val="00B07101"/>
    <w:rsid w:val="00B071FB"/>
    <w:rsid w:val="00B079C8"/>
    <w:rsid w:val="00B07BAB"/>
    <w:rsid w:val="00B07C89"/>
    <w:rsid w:val="00B10148"/>
    <w:rsid w:val="00B11535"/>
    <w:rsid w:val="00B11650"/>
    <w:rsid w:val="00B12570"/>
    <w:rsid w:val="00B12B12"/>
    <w:rsid w:val="00B12D65"/>
    <w:rsid w:val="00B132EA"/>
    <w:rsid w:val="00B1369C"/>
    <w:rsid w:val="00B13804"/>
    <w:rsid w:val="00B13E29"/>
    <w:rsid w:val="00B13FAD"/>
    <w:rsid w:val="00B14BD2"/>
    <w:rsid w:val="00B14C72"/>
    <w:rsid w:val="00B14D64"/>
    <w:rsid w:val="00B153BF"/>
    <w:rsid w:val="00B15F45"/>
    <w:rsid w:val="00B169B4"/>
    <w:rsid w:val="00B16E55"/>
    <w:rsid w:val="00B16E96"/>
    <w:rsid w:val="00B200AF"/>
    <w:rsid w:val="00B20F3D"/>
    <w:rsid w:val="00B2128A"/>
    <w:rsid w:val="00B214FC"/>
    <w:rsid w:val="00B2161F"/>
    <w:rsid w:val="00B21BAD"/>
    <w:rsid w:val="00B22203"/>
    <w:rsid w:val="00B22E01"/>
    <w:rsid w:val="00B23AE0"/>
    <w:rsid w:val="00B2422C"/>
    <w:rsid w:val="00B24589"/>
    <w:rsid w:val="00B245D5"/>
    <w:rsid w:val="00B246D6"/>
    <w:rsid w:val="00B24717"/>
    <w:rsid w:val="00B249B5"/>
    <w:rsid w:val="00B2541C"/>
    <w:rsid w:val="00B25C4F"/>
    <w:rsid w:val="00B25DD9"/>
    <w:rsid w:val="00B261F7"/>
    <w:rsid w:val="00B26422"/>
    <w:rsid w:val="00B26660"/>
    <w:rsid w:val="00B268B3"/>
    <w:rsid w:val="00B27321"/>
    <w:rsid w:val="00B27D32"/>
    <w:rsid w:val="00B27F97"/>
    <w:rsid w:val="00B27FF5"/>
    <w:rsid w:val="00B30520"/>
    <w:rsid w:val="00B306D5"/>
    <w:rsid w:val="00B30E2F"/>
    <w:rsid w:val="00B31BBB"/>
    <w:rsid w:val="00B31CBD"/>
    <w:rsid w:val="00B32517"/>
    <w:rsid w:val="00B3292A"/>
    <w:rsid w:val="00B329B4"/>
    <w:rsid w:val="00B32F96"/>
    <w:rsid w:val="00B33188"/>
    <w:rsid w:val="00B33285"/>
    <w:rsid w:val="00B33449"/>
    <w:rsid w:val="00B33F25"/>
    <w:rsid w:val="00B3435B"/>
    <w:rsid w:val="00B36452"/>
    <w:rsid w:val="00B365D4"/>
    <w:rsid w:val="00B37555"/>
    <w:rsid w:val="00B40373"/>
    <w:rsid w:val="00B41DEB"/>
    <w:rsid w:val="00B42642"/>
    <w:rsid w:val="00B42E68"/>
    <w:rsid w:val="00B4346A"/>
    <w:rsid w:val="00B4355D"/>
    <w:rsid w:val="00B4481D"/>
    <w:rsid w:val="00B44846"/>
    <w:rsid w:val="00B44C46"/>
    <w:rsid w:val="00B44EB0"/>
    <w:rsid w:val="00B44EE0"/>
    <w:rsid w:val="00B4525F"/>
    <w:rsid w:val="00B45480"/>
    <w:rsid w:val="00B46151"/>
    <w:rsid w:val="00B46340"/>
    <w:rsid w:val="00B46A79"/>
    <w:rsid w:val="00B46CB4"/>
    <w:rsid w:val="00B47136"/>
    <w:rsid w:val="00B476A9"/>
    <w:rsid w:val="00B47E15"/>
    <w:rsid w:val="00B50216"/>
    <w:rsid w:val="00B50762"/>
    <w:rsid w:val="00B51132"/>
    <w:rsid w:val="00B512EB"/>
    <w:rsid w:val="00B51533"/>
    <w:rsid w:val="00B519DB"/>
    <w:rsid w:val="00B51CE3"/>
    <w:rsid w:val="00B522CE"/>
    <w:rsid w:val="00B528F2"/>
    <w:rsid w:val="00B52F95"/>
    <w:rsid w:val="00B53E15"/>
    <w:rsid w:val="00B545E7"/>
    <w:rsid w:val="00B5469E"/>
    <w:rsid w:val="00B5582C"/>
    <w:rsid w:val="00B55920"/>
    <w:rsid w:val="00B55DEA"/>
    <w:rsid w:val="00B561FB"/>
    <w:rsid w:val="00B5665A"/>
    <w:rsid w:val="00B567ED"/>
    <w:rsid w:val="00B56B71"/>
    <w:rsid w:val="00B576DE"/>
    <w:rsid w:val="00B61B93"/>
    <w:rsid w:val="00B6256E"/>
    <w:rsid w:val="00B62951"/>
    <w:rsid w:val="00B62A8B"/>
    <w:rsid w:val="00B62F1F"/>
    <w:rsid w:val="00B63189"/>
    <w:rsid w:val="00B637F6"/>
    <w:rsid w:val="00B64059"/>
    <w:rsid w:val="00B642F9"/>
    <w:rsid w:val="00B6447B"/>
    <w:rsid w:val="00B644A9"/>
    <w:rsid w:val="00B649CA"/>
    <w:rsid w:val="00B650EC"/>
    <w:rsid w:val="00B65634"/>
    <w:rsid w:val="00B65FD8"/>
    <w:rsid w:val="00B660F2"/>
    <w:rsid w:val="00B6656C"/>
    <w:rsid w:val="00B66D42"/>
    <w:rsid w:val="00B67110"/>
    <w:rsid w:val="00B67860"/>
    <w:rsid w:val="00B710A4"/>
    <w:rsid w:val="00B71BBF"/>
    <w:rsid w:val="00B72346"/>
    <w:rsid w:val="00B72835"/>
    <w:rsid w:val="00B7346A"/>
    <w:rsid w:val="00B74B31"/>
    <w:rsid w:val="00B75511"/>
    <w:rsid w:val="00B7657F"/>
    <w:rsid w:val="00B7668D"/>
    <w:rsid w:val="00B7671B"/>
    <w:rsid w:val="00B76BEF"/>
    <w:rsid w:val="00B77443"/>
    <w:rsid w:val="00B7754C"/>
    <w:rsid w:val="00B77924"/>
    <w:rsid w:val="00B8099F"/>
    <w:rsid w:val="00B812F4"/>
    <w:rsid w:val="00B813B8"/>
    <w:rsid w:val="00B8158D"/>
    <w:rsid w:val="00B81C3F"/>
    <w:rsid w:val="00B8221E"/>
    <w:rsid w:val="00B827C5"/>
    <w:rsid w:val="00B83263"/>
    <w:rsid w:val="00B83B98"/>
    <w:rsid w:val="00B83E55"/>
    <w:rsid w:val="00B83FD0"/>
    <w:rsid w:val="00B8426B"/>
    <w:rsid w:val="00B8473D"/>
    <w:rsid w:val="00B8475C"/>
    <w:rsid w:val="00B850C9"/>
    <w:rsid w:val="00B859AF"/>
    <w:rsid w:val="00B8665E"/>
    <w:rsid w:val="00B87434"/>
    <w:rsid w:val="00B87FE4"/>
    <w:rsid w:val="00B9040E"/>
    <w:rsid w:val="00B90BFD"/>
    <w:rsid w:val="00B915F2"/>
    <w:rsid w:val="00B918C7"/>
    <w:rsid w:val="00B91E33"/>
    <w:rsid w:val="00B91E40"/>
    <w:rsid w:val="00B922EB"/>
    <w:rsid w:val="00B92C47"/>
    <w:rsid w:val="00B9323F"/>
    <w:rsid w:val="00B9337F"/>
    <w:rsid w:val="00B94E18"/>
    <w:rsid w:val="00B94E90"/>
    <w:rsid w:val="00B956A7"/>
    <w:rsid w:val="00B95835"/>
    <w:rsid w:val="00B96888"/>
    <w:rsid w:val="00B96989"/>
    <w:rsid w:val="00BA06E4"/>
    <w:rsid w:val="00BA1BC9"/>
    <w:rsid w:val="00BA1C9C"/>
    <w:rsid w:val="00BA24AD"/>
    <w:rsid w:val="00BA2FC9"/>
    <w:rsid w:val="00BA314C"/>
    <w:rsid w:val="00BA37C2"/>
    <w:rsid w:val="00BA403F"/>
    <w:rsid w:val="00BA40EA"/>
    <w:rsid w:val="00BA46A0"/>
    <w:rsid w:val="00BA4B4F"/>
    <w:rsid w:val="00BA5858"/>
    <w:rsid w:val="00BA603F"/>
    <w:rsid w:val="00BA737F"/>
    <w:rsid w:val="00BB0442"/>
    <w:rsid w:val="00BB08C5"/>
    <w:rsid w:val="00BB0D30"/>
    <w:rsid w:val="00BB14E5"/>
    <w:rsid w:val="00BB16F8"/>
    <w:rsid w:val="00BB19B3"/>
    <w:rsid w:val="00BB23FF"/>
    <w:rsid w:val="00BB248D"/>
    <w:rsid w:val="00BB27D1"/>
    <w:rsid w:val="00BB3907"/>
    <w:rsid w:val="00BB3F5E"/>
    <w:rsid w:val="00BB438D"/>
    <w:rsid w:val="00BB4835"/>
    <w:rsid w:val="00BB518A"/>
    <w:rsid w:val="00BB56BC"/>
    <w:rsid w:val="00BB5A48"/>
    <w:rsid w:val="00BB6359"/>
    <w:rsid w:val="00BB6430"/>
    <w:rsid w:val="00BB66CE"/>
    <w:rsid w:val="00BB6889"/>
    <w:rsid w:val="00BB6D5C"/>
    <w:rsid w:val="00BB6E5B"/>
    <w:rsid w:val="00BB6FA4"/>
    <w:rsid w:val="00BB7D51"/>
    <w:rsid w:val="00BC070A"/>
    <w:rsid w:val="00BC0778"/>
    <w:rsid w:val="00BC0ADA"/>
    <w:rsid w:val="00BC0DA8"/>
    <w:rsid w:val="00BC0E47"/>
    <w:rsid w:val="00BC1474"/>
    <w:rsid w:val="00BC15A0"/>
    <w:rsid w:val="00BC16CA"/>
    <w:rsid w:val="00BC18AF"/>
    <w:rsid w:val="00BC196A"/>
    <w:rsid w:val="00BC1D84"/>
    <w:rsid w:val="00BC20FA"/>
    <w:rsid w:val="00BC2146"/>
    <w:rsid w:val="00BC2C9B"/>
    <w:rsid w:val="00BC2D53"/>
    <w:rsid w:val="00BC3281"/>
    <w:rsid w:val="00BC3494"/>
    <w:rsid w:val="00BC431D"/>
    <w:rsid w:val="00BC4611"/>
    <w:rsid w:val="00BC492B"/>
    <w:rsid w:val="00BC57E2"/>
    <w:rsid w:val="00BC5F6D"/>
    <w:rsid w:val="00BC73A5"/>
    <w:rsid w:val="00BD01F4"/>
    <w:rsid w:val="00BD09C8"/>
    <w:rsid w:val="00BD0C30"/>
    <w:rsid w:val="00BD1207"/>
    <w:rsid w:val="00BD1F44"/>
    <w:rsid w:val="00BD2389"/>
    <w:rsid w:val="00BD29CD"/>
    <w:rsid w:val="00BD395C"/>
    <w:rsid w:val="00BD3F76"/>
    <w:rsid w:val="00BD4057"/>
    <w:rsid w:val="00BD42D8"/>
    <w:rsid w:val="00BD4621"/>
    <w:rsid w:val="00BD4AA8"/>
    <w:rsid w:val="00BD52DE"/>
    <w:rsid w:val="00BD6821"/>
    <w:rsid w:val="00BD7036"/>
    <w:rsid w:val="00BD7187"/>
    <w:rsid w:val="00BD719E"/>
    <w:rsid w:val="00BD76D3"/>
    <w:rsid w:val="00BE0D5D"/>
    <w:rsid w:val="00BE129A"/>
    <w:rsid w:val="00BE16B7"/>
    <w:rsid w:val="00BE1C85"/>
    <w:rsid w:val="00BE1DE4"/>
    <w:rsid w:val="00BE36D2"/>
    <w:rsid w:val="00BE37F7"/>
    <w:rsid w:val="00BE45AD"/>
    <w:rsid w:val="00BE47CC"/>
    <w:rsid w:val="00BE4978"/>
    <w:rsid w:val="00BE5320"/>
    <w:rsid w:val="00BE532C"/>
    <w:rsid w:val="00BE557F"/>
    <w:rsid w:val="00BE5C54"/>
    <w:rsid w:val="00BE61CB"/>
    <w:rsid w:val="00BE664A"/>
    <w:rsid w:val="00BE6983"/>
    <w:rsid w:val="00BE74EE"/>
    <w:rsid w:val="00BE7874"/>
    <w:rsid w:val="00BE78B5"/>
    <w:rsid w:val="00BE7B8E"/>
    <w:rsid w:val="00BE7FB1"/>
    <w:rsid w:val="00BF0C20"/>
    <w:rsid w:val="00BF0C6C"/>
    <w:rsid w:val="00BF183C"/>
    <w:rsid w:val="00BF1F2C"/>
    <w:rsid w:val="00BF2354"/>
    <w:rsid w:val="00BF24CF"/>
    <w:rsid w:val="00BF2EF6"/>
    <w:rsid w:val="00BF31F0"/>
    <w:rsid w:val="00BF36B1"/>
    <w:rsid w:val="00BF396F"/>
    <w:rsid w:val="00BF4285"/>
    <w:rsid w:val="00BF4D8B"/>
    <w:rsid w:val="00BF4F5F"/>
    <w:rsid w:val="00BF5670"/>
    <w:rsid w:val="00BF56C0"/>
    <w:rsid w:val="00BF5C52"/>
    <w:rsid w:val="00BF5DA4"/>
    <w:rsid w:val="00BF5E06"/>
    <w:rsid w:val="00BF5FD1"/>
    <w:rsid w:val="00BF6794"/>
    <w:rsid w:val="00BF74CB"/>
    <w:rsid w:val="00BF78B6"/>
    <w:rsid w:val="00BF7BC7"/>
    <w:rsid w:val="00BF7DF5"/>
    <w:rsid w:val="00C001D8"/>
    <w:rsid w:val="00C00214"/>
    <w:rsid w:val="00C00684"/>
    <w:rsid w:val="00C00915"/>
    <w:rsid w:val="00C00CF5"/>
    <w:rsid w:val="00C01057"/>
    <w:rsid w:val="00C015B9"/>
    <w:rsid w:val="00C0198B"/>
    <w:rsid w:val="00C01A8A"/>
    <w:rsid w:val="00C01D7F"/>
    <w:rsid w:val="00C027B2"/>
    <w:rsid w:val="00C02BF3"/>
    <w:rsid w:val="00C032C7"/>
    <w:rsid w:val="00C032D8"/>
    <w:rsid w:val="00C03B06"/>
    <w:rsid w:val="00C04369"/>
    <w:rsid w:val="00C0449A"/>
    <w:rsid w:val="00C0467F"/>
    <w:rsid w:val="00C04A4A"/>
    <w:rsid w:val="00C06147"/>
    <w:rsid w:val="00C07065"/>
    <w:rsid w:val="00C07604"/>
    <w:rsid w:val="00C07949"/>
    <w:rsid w:val="00C10568"/>
    <w:rsid w:val="00C1066D"/>
    <w:rsid w:val="00C10785"/>
    <w:rsid w:val="00C1079F"/>
    <w:rsid w:val="00C107D1"/>
    <w:rsid w:val="00C10807"/>
    <w:rsid w:val="00C115E8"/>
    <w:rsid w:val="00C116B9"/>
    <w:rsid w:val="00C12022"/>
    <w:rsid w:val="00C1348B"/>
    <w:rsid w:val="00C134A2"/>
    <w:rsid w:val="00C1364A"/>
    <w:rsid w:val="00C148F7"/>
    <w:rsid w:val="00C1597A"/>
    <w:rsid w:val="00C1687D"/>
    <w:rsid w:val="00C16939"/>
    <w:rsid w:val="00C16D7E"/>
    <w:rsid w:val="00C1756D"/>
    <w:rsid w:val="00C1776F"/>
    <w:rsid w:val="00C17849"/>
    <w:rsid w:val="00C17BF6"/>
    <w:rsid w:val="00C17EF0"/>
    <w:rsid w:val="00C20052"/>
    <w:rsid w:val="00C202EE"/>
    <w:rsid w:val="00C208A2"/>
    <w:rsid w:val="00C20C76"/>
    <w:rsid w:val="00C20DA7"/>
    <w:rsid w:val="00C2113F"/>
    <w:rsid w:val="00C214E3"/>
    <w:rsid w:val="00C214FA"/>
    <w:rsid w:val="00C22010"/>
    <w:rsid w:val="00C22060"/>
    <w:rsid w:val="00C22532"/>
    <w:rsid w:val="00C22769"/>
    <w:rsid w:val="00C22A6E"/>
    <w:rsid w:val="00C22BAE"/>
    <w:rsid w:val="00C23622"/>
    <w:rsid w:val="00C2385C"/>
    <w:rsid w:val="00C24FE6"/>
    <w:rsid w:val="00C25C72"/>
    <w:rsid w:val="00C2612A"/>
    <w:rsid w:val="00C26217"/>
    <w:rsid w:val="00C26973"/>
    <w:rsid w:val="00C26E67"/>
    <w:rsid w:val="00C275CC"/>
    <w:rsid w:val="00C27822"/>
    <w:rsid w:val="00C27976"/>
    <w:rsid w:val="00C32076"/>
    <w:rsid w:val="00C32820"/>
    <w:rsid w:val="00C328D1"/>
    <w:rsid w:val="00C33168"/>
    <w:rsid w:val="00C33723"/>
    <w:rsid w:val="00C33931"/>
    <w:rsid w:val="00C3394E"/>
    <w:rsid w:val="00C34031"/>
    <w:rsid w:val="00C3449A"/>
    <w:rsid w:val="00C34545"/>
    <w:rsid w:val="00C34E4B"/>
    <w:rsid w:val="00C34FDF"/>
    <w:rsid w:val="00C3512E"/>
    <w:rsid w:val="00C36D4B"/>
    <w:rsid w:val="00C36FB3"/>
    <w:rsid w:val="00C37125"/>
    <w:rsid w:val="00C378CC"/>
    <w:rsid w:val="00C37C46"/>
    <w:rsid w:val="00C40AE4"/>
    <w:rsid w:val="00C40D13"/>
    <w:rsid w:val="00C40F20"/>
    <w:rsid w:val="00C41062"/>
    <w:rsid w:val="00C413DD"/>
    <w:rsid w:val="00C414C5"/>
    <w:rsid w:val="00C4161D"/>
    <w:rsid w:val="00C435FD"/>
    <w:rsid w:val="00C4398A"/>
    <w:rsid w:val="00C444AE"/>
    <w:rsid w:val="00C446D3"/>
    <w:rsid w:val="00C44BF5"/>
    <w:rsid w:val="00C456CD"/>
    <w:rsid w:val="00C45BFA"/>
    <w:rsid w:val="00C45D27"/>
    <w:rsid w:val="00C475B8"/>
    <w:rsid w:val="00C50007"/>
    <w:rsid w:val="00C5199D"/>
    <w:rsid w:val="00C51FF2"/>
    <w:rsid w:val="00C521A3"/>
    <w:rsid w:val="00C528DE"/>
    <w:rsid w:val="00C5303F"/>
    <w:rsid w:val="00C5584F"/>
    <w:rsid w:val="00C55BBC"/>
    <w:rsid w:val="00C56864"/>
    <w:rsid w:val="00C56C70"/>
    <w:rsid w:val="00C57180"/>
    <w:rsid w:val="00C576F3"/>
    <w:rsid w:val="00C6015D"/>
    <w:rsid w:val="00C60601"/>
    <w:rsid w:val="00C61032"/>
    <w:rsid w:val="00C619E7"/>
    <w:rsid w:val="00C61B18"/>
    <w:rsid w:val="00C62125"/>
    <w:rsid w:val="00C628ED"/>
    <w:rsid w:val="00C62953"/>
    <w:rsid w:val="00C62FB4"/>
    <w:rsid w:val="00C63768"/>
    <w:rsid w:val="00C63EC8"/>
    <w:rsid w:val="00C63FD2"/>
    <w:rsid w:val="00C649F8"/>
    <w:rsid w:val="00C64CDB"/>
    <w:rsid w:val="00C64F72"/>
    <w:rsid w:val="00C656E1"/>
    <w:rsid w:val="00C65B08"/>
    <w:rsid w:val="00C65F32"/>
    <w:rsid w:val="00C66AA0"/>
    <w:rsid w:val="00C66E06"/>
    <w:rsid w:val="00C671C8"/>
    <w:rsid w:val="00C6753B"/>
    <w:rsid w:val="00C67808"/>
    <w:rsid w:val="00C678C6"/>
    <w:rsid w:val="00C70338"/>
    <w:rsid w:val="00C70523"/>
    <w:rsid w:val="00C7073F"/>
    <w:rsid w:val="00C70750"/>
    <w:rsid w:val="00C707B7"/>
    <w:rsid w:val="00C714FC"/>
    <w:rsid w:val="00C71EDF"/>
    <w:rsid w:val="00C72140"/>
    <w:rsid w:val="00C72579"/>
    <w:rsid w:val="00C735C8"/>
    <w:rsid w:val="00C73D00"/>
    <w:rsid w:val="00C741C7"/>
    <w:rsid w:val="00C74284"/>
    <w:rsid w:val="00C74A2B"/>
    <w:rsid w:val="00C74D29"/>
    <w:rsid w:val="00C75782"/>
    <w:rsid w:val="00C758AB"/>
    <w:rsid w:val="00C76432"/>
    <w:rsid w:val="00C76479"/>
    <w:rsid w:val="00C769C5"/>
    <w:rsid w:val="00C77553"/>
    <w:rsid w:val="00C7777E"/>
    <w:rsid w:val="00C80934"/>
    <w:rsid w:val="00C80B58"/>
    <w:rsid w:val="00C80C55"/>
    <w:rsid w:val="00C83345"/>
    <w:rsid w:val="00C834D9"/>
    <w:rsid w:val="00C863BD"/>
    <w:rsid w:val="00C86966"/>
    <w:rsid w:val="00C87BB9"/>
    <w:rsid w:val="00C87BFF"/>
    <w:rsid w:val="00C87FD8"/>
    <w:rsid w:val="00C90C55"/>
    <w:rsid w:val="00C90F94"/>
    <w:rsid w:val="00C91729"/>
    <w:rsid w:val="00C91FC3"/>
    <w:rsid w:val="00C9229E"/>
    <w:rsid w:val="00C9250C"/>
    <w:rsid w:val="00C931CD"/>
    <w:rsid w:val="00C93C04"/>
    <w:rsid w:val="00C93E9F"/>
    <w:rsid w:val="00C94E96"/>
    <w:rsid w:val="00C953F6"/>
    <w:rsid w:val="00C95A55"/>
    <w:rsid w:val="00C9601F"/>
    <w:rsid w:val="00C97064"/>
    <w:rsid w:val="00C97E98"/>
    <w:rsid w:val="00C97EEA"/>
    <w:rsid w:val="00CA12B2"/>
    <w:rsid w:val="00CA286B"/>
    <w:rsid w:val="00CA2F71"/>
    <w:rsid w:val="00CA32CE"/>
    <w:rsid w:val="00CA378A"/>
    <w:rsid w:val="00CA3F03"/>
    <w:rsid w:val="00CA49C2"/>
    <w:rsid w:val="00CA519A"/>
    <w:rsid w:val="00CA5201"/>
    <w:rsid w:val="00CA590A"/>
    <w:rsid w:val="00CA5B80"/>
    <w:rsid w:val="00CA647E"/>
    <w:rsid w:val="00CA6C2B"/>
    <w:rsid w:val="00CA6E2F"/>
    <w:rsid w:val="00CA709B"/>
    <w:rsid w:val="00CA737A"/>
    <w:rsid w:val="00CA7771"/>
    <w:rsid w:val="00CA7916"/>
    <w:rsid w:val="00CA7CA4"/>
    <w:rsid w:val="00CB006E"/>
    <w:rsid w:val="00CB016F"/>
    <w:rsid w:val="00CB0F77"/>
    <w:rsid w:val="00CB15C0"/>
    <w:rsid w:val="00CB16E5"/>
    <w:rsid w:val="00CB19A9"/>
    <w:rsid w:val="00CB1A14"/>
    <w:rsid w:val="00CB1F1F"/>
    <w:rsid w:val="00CB24F5"/>
    <w:rsid w:val="00CB2AA9"/>
    <w:rsid w:val="00CB33C7"/>
    <w:rsid w:val="00CB3580"/>
    <w:rsid w:val="00CB3A88"/>
    <w:rsid w:val="00CB3D60"/>
    <w:rsid w:val="00CB4453"/>
    <w:rsid w:val="00CB5CD4"/>
    <w:rsid w:val="00CB5F95"/>
    <w:rsid w:val="00CB65FA"/>
    <w:rsid w:val="00CB66CC"/>
    <w:rsid w:val="00CB6C6B"/>
    <w:rsid w:val="00CB7CD2"/>
    <w:rsid w:val="00CC00FC"/>
    <w:rsid w:val="00CC0381"/>
    <w:rsid w:val="00CC08C4"/>
    <w:rsid w:val="00CC0E34"/>
    <w:rsid w:val="00CC1531"/>
    <w:rsid w:val="00CC1961"/>
    <w:rsid w:val="00CC23FF"/>
    <w:rsid w:val="00CC2623"/>
    <w:rsid w:val="00CC2810"/>
    <w:rsid w:val="00CC295C"/>
    <w:rsid w:val="00CC2C71"/>
    <w:rsid w:val="00CC3F39"/>
    <w:rsid w:val="00CC4B09"/>
    <w:rsid w:val="00CC5E13"/>
    <w:rsid w:val="00CC5FC7"/>
    <w:rsid w:val="00CC71DF"/>
    <w:rsid w:val="00CC7475"/>
    <w:rsid w:val="00CC781D"/>
    <w:rsid w:val="00CC7D27"/>
    <w:rsid w:val="00CC7E54"/>
    <w:rsid w:val="00CD094B"/>
    <w:rsid w:val="00CD0D0B"/>
    <w:rsid w:val="00CD16C8"/>
    <w:rsid w:val="00CD1E60"/>
    <w:rsid w:val="00CD21FE"/>
    <w:rsid w:val="00CD2B05"/>
    <w:rsid w:val="00CD2C60"/>
    <w:rsid w:val="00CD36FF"/>
    <w:rsid w:val="00CD3FEC"/>
    <w:rsid w:val="00CD400E"/>
    <w:rsid w:val="00CD41B1"/>
    <w:rsid w:val="00CD5786"/>
    <w:rsid w:val="00CD5AB9"/>
    <w:rsid w:val="00CD6C54"/>
    <w:rsid w:val="00CD7A74"/>
    <w:rsid w:val="00CD7CDC"/>
    <w:rsid w:val="00CD7E54"/>
    <w:rsid w:val="00CE0722"/>
    <w:rsid w:val="00CE07DD"/>
    <w:rsid w:val="00CE0A74"/>
    <w:rsid w:val="00CE1335"/>
    <w:rsid w:val="00CE1CE3"/>
    <w:rsid w:val="00CE1EC6"/>
    <w:rsid w:val="00CE201E"/>
    <w:rsid w:val="00CE2A2E"/>
    <w:rsid w:val="00CE305A"/>
    <w:rsid w:val="00CE3524"/>
    <w:rsid w:val="00CE37D9"/>
    <w:rsid w:val="00CE3DC9"/>
    <w:rsid w:val="00CE4371"/>
    <w:rsid w:val="00CE447B"/>
    <w:rsid w:val="00CE541A"/>
    <w:rsid w:val="00CE5530"/>
    <w:rsid w:val="00CE5BA0"/>
    <w:rsid w:val="00CE6656"/>
    <w:rsid w:val="00CE67EF"/>
    <w:rsid w:val="00CE6EDB"/>
    <w:rsid w:val="00CE7D03"/>
    <w:rsid w:val="00CF0099"/>
    <w:rsid w:val="00CF092D"/>
    <w:rsid w:val="00CF1047"/>
    <w:rsid w:val="00CF16D1"/>
    <w:rsid w:val="00CF1C6A"/>
    <w:rsid w:val="00CF20AF"/>
    <w:rsid w:val="00CF27E3"/>
    <w:rsid w:val="00CF2824"/>
    <w:rsid w:val="00CF37BC"/>
    <w:rsid w:val="00CF3B89"/>
    <w:rsid w:val="00CF3DE5"/>
    <w:rsid w:val="00CF42E9"/>
    <w:rsid w:val="00CF49D5"/>
    <w:rsid w:val="00CF50C3"/>
    <w:rsid w:val="00CF5D59"/>
    <w:rsid w:val="00CF638E"/>
    <w:rsid w:val="00CF69BA"/>
    <w:rsid w:val="00CF6FF1"/>
    <w:rsid w:val="00D00606"/>
    <w:rsid w:val="00D00C8F"/>
    <w:rsid w:val="00D01171"/>
    <w:rsid w:val="00D011A3"/>
    <w:rsid w:val="00D017AD"/>
    <w:rsid w:val="00D02239"/>
    <w:rsid w:val="00D02895"/>
    <w:rsid w:val="00D02D51"/>
    <w:rsid w:val="00D03A44"/>
    <w:rsid w:val="00D03C16"/>
    <w:rsid w:val="00D04AA5"/>
    <w:rsid w:val="00D061A0"/>
    <w:rsid w:val="00D0687B"/>
    <w:rsid w:val="00D07DB8"/>
    <w:rsid w:val="00D102CE"/>
    <w:rsid w:val="00D11076"/>
    <w:rsid w:val="00D111AE"/>
    <w:rsid w:val="00D114BD"/>
    <w:rsid w:val="00D129E5"/>
    <w:rsid w:val="00D12A13"/>
    <w:rsid w:val="00D12A3C"/>
    <w:rsid w:val="00D12C03"/>
    <w:rsid w:val="00D13481"/>
    <w:rsid w:val="00D134CF"/>
    <w:rsid w:val="00D1365E"/>
    <w:rsid w:val="00D136EC"/>
    <w:rsid w:val="00D13BD7"/>
    <w:rsid w:val="00D14259"/>
    <w:rsid w:val="00D14BA1"/>
    <w:rsid w:val="00D14CD3"/>
    <w:rsid w:val="00D14EC3"/>
    <w:rsid w:val="00D15CA7"/>
    <w:rsid w:val="00D16075"/>
    <w:rsid w:val="00D163FF"/>
    <w:rsid w:val="00D17B3B"/>
    <w:rsid w:val="00D17D6E"/>
    <w:rsid w:val="00D20948"/>
    <w:rsid w:val="00D20DE8"/>
    <w:rsid w:val="00D2154A"/>
    <w:rsid w:val="00D22175"/>
    <w:rsid w:val="00D2241A"/>
    <w:rsid w:val="00D22B78"/>
    <w:rsid w:val="00D2373E"/>
    <w:rsid w:val="00D24303"/>
    <w:rsid w:val="00D24EBA"/>
    <w:rsid w:val="00D24F00"/>
    <w:rsid w:val="00D26AB1"/>
    <w:rsid w:val="00D26BD4"/>
    <w:rsid w:val="00D2737D"/>
    <w:rsid w:val="00D27E93"/>
    <w:rsid w:val="00D30C7A"/>
    <w:rsid w:val="00D31111"/>
    <w:rsid w:val="00D325CC"/>
    <w:rsid w:val="00D33311"/>
    <w:rsid w:val="00D34250"/>
    <w:rsid w:val="00D34748"/>
    <w:rsid w:val="00D34866"/>
    <w:rsid w:val="00D3568A"/>
    <w:rsid w:val="00D358A0"/>
    <w:rsid w:val="00D35EF3"/>
    <w:rsid w:val="00D36A08"/>
    <w:rsid w:val="00D375C7"/>
    <w:rsid w:val="00D37603"/>
    <w:rsid w:val="00D406D0"/>
    <w:rsid w:val="00D40762"/>
    <w:rsid w:val="00D40E24"/>
    <w:rsid w:val="00D4163F"/>
    <w:rsid w:val="00D4189F"/>
    <w:rsid w:val="00D4193C"/>
    <w:rsid w:val="00D41B4F"/>
    <w:rsid w:val="00D42274"/>
    <w:rsid w:val="00D42310"/>
    <w:rsid w:val="00D424BB"/>
    <w:rsid w:val="00D42667"/>
    <w:rsid w:val="00D42712"/>
    <w:rsid w:val="00D42C12"/>
    <w:rsid w:val="00D42E5B"/>
    <w:rsid w:val="00D43955"/>
    <w:rsid w:val="00D43B57"/>
    <w:rsid w:val="00D44C81"/>
    <w:rsid w:val="00D45FD8"/>
    <w:rsid w:val="00D46D20"/>
    <w:rsid w:val="00D46E18"/>
    <w:rsid w:val="00D46F0E"/>
    <w:rsid w:val="00D47F7C"/>
    <w:rsid w:val="00D50625"/>
    <w:rsid w:val="00D510E0"/>
    <w:rsid w:val="00D51BF1"/>
    <w:rsid w:val="00D51CD6"/>
    <w:rsid w:val="00D52E74"/>
    <w:rsid w:val="00D53210"/>
    <w:rsid w:val="00D5346D"/>
    <w:rsid w:val="00D536E0"/>
    <w:rsid w:val="00D548C2"/>
    <w:rsid w:val="00D54AAA"/>
    <w:rsid w:val="00D552C0"/>
    <w:rsid w:val="00D555A3"/>
    <w:rsid w:val="00D55C22"/>
    <w:rsid w:val="00D566A6"/>
    <w:rsid w:val="00D56B0F"/>
    <w:rsid w:val="00D56B30"/>
    <w:rsid w:val="00D56F24"/>
    <w:rsid w:val="00D57493"/>
    <w:rsid w:val="00D57689"/>
    <w:rsid w:val="00D577A6"/>
    <w:rsid w:val="00D606A3"/>
    <w:rsid w:val="00D60B37"/>
    <w:rsid w:val="00D6162E"/>
    <w:rsid w:val="00D61736"/>
    <w:rsid w:val="00D619D7"/>
    <w:rsid w:val="00D619ED"/>
    <w:rsid w:val="00D61F79"/>
    <w:rsid w:val="00D62A0A"/>
    <w:rsid w:val="00D62E0D"/>
    <w:rsid w:val="00D633F4"/>
    <w:rsid w:val="00D64E8F"/>
    <w:rsid w:val="00D66D23"/>
    <w:rsid w:val="00D67039"/>
    <w:rsid w:val="00D67DBF"/>
    <w:rsid w:val="00D67E5F"/>
    <w:rsid w:val="00D67F20"/>
    <w:rsid w:val="00D70A8C"/>
    <w:rsid w:val="00D70EF1"/>
    <w:rsid w:val="00D710DC"/>
    <w:rsid w:val="00D7143C"/>
    <w:rsid w:val="00D7150C"/>
    <w:rsid w:val="00D71524"/>
    <w:rsid w:val="00D715B8"/>
    <w:rsid w:val="00D71C26"/>
    <w:rsid w:val="00D71CEE"/>
    <w:rsid w:val="00D71EEB"/>
    <w:rsid w:val="00D72026"/>
    <w:rsid w:val="00D72A4D"/>
    <w:rsid w:val="00D72B74"/>
    <w:rsid w:val="00D72C78"/>
    <w:rsid w:val="00D72DB4"/>
    <w:rsid w:val="00D72DC6"/>
    <w:rsid w:val="00D72EF0"/>
    <w:rsid w:val="00D7381E"/>
    <w:rsid w:val="00D75AAC"/>
    <w:rsid w:val="00D76E96"/>
    <w:rsid w:val="00D7709C"/>
    <w:rsid w:val="00D77480"/>
    <w:rsid w:val="00D77644"/>
    <w:rsid w:val="00D80429"/>
    <w:rsid w:val="00D8045A"/>
    <w:rsid w:val="00D8047F"/>
    <w:rsid w:val="00D81ADF"/>
    <w:rsid w:val="00D821C7"/>
    <w:rsid w:val="00D83058"/>
    <w:rsid w:val="00D831A2"/>
    <w:rsid w:val="00D83E36"/>
    <w:rsid w:val="00D83F7D"/>
    <w:rsid w:val="00D84652"/>
    <w:rsid w:val="00D856CA"/>
    <w:rsid w:val="00D85E81"/>
    <w:rsid w:val="00D8746E"/>
    <w:rsid w:val="00D90B37"/>
    <w:rsid w:val="00D9132A"/>
    <w:rsid w:val="00D9168A"/>
    <w:rsid w:val="00D91ABA"/>
    <w:rsid w:val="00D91B9C"/>
    <w:rsid w:val="00D926D6"/>
    <w:rsid w:val="00D929C8"/>
    <w:rsid w:val="00D93106"/>
    <w:rsid w:val="00D9371A"/>
    <w:rsid w:val="00D9410A"/>
    <w:rsid w:val="00D9489F"/>
    <w:rsid w:val="00D94FBE"/>
    <w:rsid w:val="00D95269"/>
    <w:rsid w:val="00D95885"/>
    <w:rsid w:val="00D95A3D"/>
    <w:rsid w:val="00D95F54"/>
    <w:rsid w:val="00D96198"/>
    <w:rsid w:val="00D96DC4"/>
    <w:rsid w:val="00D9740D"/>
    <w:rsid w:val="00DA07FD"/>
    <w:rsid w:val="00DA15E2"/>
    <w:rsid w:val="00DA1C89"/>
    <w:rsid w:val="00DA1DD4"/>
    <w:rsid w:val="00DA2262"/>
    <w:rsid w:val="00DA27D6"/>
    <w:rsid w:val="00DA3005"/>
    <w:rsid w:val="00DA34B2"/>
    <w:rsid w:val="00DA508F"/>
    <w:rsid w:val="00DA5492"/>
    <w:rsid w:val="00DA64DF"/>
    <w:rsid w:val="00DA7229"/>
    <w:rsid w:val="00DA7421"/>
    <w:rsid w:val="00DA7B3A"/>
    <w:rsid w:val="00DB0B54"/>
    <w:rsid w:val="00DB1066"/>
    <w:rsid w:val="00DB1898"/>
    <w:rsid w:val="00DB243A"/>
    <w:rsid w:val="00DB27A6"/>
    <w:rsid w:val="00DB332F"/>
    <w:rsid w:val="00DB3EDC"/>
    <w:rsid w:val="00DB43CA"/>
    <w:rsid w:val="00DB452E"/>
    <w:rsid w:val="00DB49FE"/>
    <w:rsid w:val="00DB571F"/>
    <w:rsid w:val="00DB68FA"/>
    <w:rsid w:val="00DB6B23"/>
    <w:rsid w:val="00DB6F6C"/>
    <w:rsid w:val="00DB707A"/>
    <w:rsid w:val="00DB7378"/>
    <w:rsid w:val="00DB7F4F"/>
    <w:rsid w:val="00DB7F5A"/>
    <w:rsid w:val="00DC06FE"/>
    <w:rsid w:val="00DC0833"/>
    <w:rsid w:val="00DC093A"/>
    <w:rsid w:val="00DC0B1D"/>
    <w:rsid w:val="00DC0CEB"/>
    <w:rsid w:val="00DC2116"/>
    <w:rsid w:val="00DC26B9"/>
    <w:rsid w:val="00DC3410"/>
    <w:rsid w:val="00DC3965"/>
    <w:rsid w:val="00DC3BBD"/>
    <w:rsid w:val="00DC409D"/>
    <w:rsid w:val="00DC4229"/>
    <w:rsid w:val="00DC42B0"/>
    <w:rsid w:val="00DC4537"/>
    <w:rsid w:val="00DC4B8B"/>
    <w:rsid w:val="00DC5233"/>
    <w:rsid w:val="00DC5AA5"/>
    <w:rsid w:val="00DC5B79"/>
    <w:rsid w:val="00DC689D"/>
    <w:rsid w:val="00DC6ADC"/>
    <w:rsid w:val="00DC6BDE"/>
    <w:rsid w:val="00DC6C54"/>
    <w:rsid w:val="00DC7703"/>
    <w:rsid w:val="00DC7ADE"/>
    <w:rsid w:val="00DD0443"/>
    <w:rsid w:val="00DD06D6"/>
    <w:rsid w:val="00DD06E8"/>
    <w:rsid w:val="00DD082B"/>
    <w:rsid w:val="00DD08F1"/>
    <w:rsid w:val="00DD1511"/>
    <w:rsid w:val="00DD18CA"/>
    <w:rsid w:val="00DD1A86"/>
    <w:rsid w:val="00DD1D4E"/>
    <w:rsid w:val="00DD2343"/>
    <w:rsid w:val="00DD2A14"/>
    <w:rsid w:val="00DD2D9B"/>
    <w:rsid w:val="00DD3592"/>
    <w:rsid w:val="00DD39A6"/>
    <w:rsid w:val="00DD3E33"/>
    <w:rsid w:val="00DD3F3B"/>
    <w:rsid w:val="00DD41B0"/>
    <w:rsid w:val="00DD42B6"/>
    <w:rsid w:val="00DD4462"/>
    <w:rsid w:val="00DD490B"/>
    <w:rsid w:val="00DD49F4"/>
    <w:rsid w:val="00DD4C8A"/>
    <w:rsid w:val="00DD52C2"/>
    <w:rsid w:val="00DD53F3"/>
    <w:rsid w:val="00DD581F"/>
    <w:rsid w:val="00DD5E96"/>
    <w:rsid w:val="00DD6D5B"/>
    <w:rsid w:val="00DE0306"/>
    <w:rsid w:val="00DE088E"/>
    <w:rsid w:val="00DE0A93"/>
    <w:rsid w:val="00DE0D56"/>
    <w:rsid w:val="00DE1480"/>
    <w:rsid w:val="00DE1FE7"/>
    <w:rsid w:val="00DE228B"/>
    <w:rsid w:val="00DE22C6"/>
    <w:rsid w:val="00DE2827"/>
    <w:rsid w:val="00DE2AC8"/>
    <w:rsid w:val="00DE2F1F"/>
    <w:rsid w:val="00DE3E80"/>
    <w:rsid w:val="00DE4E53"/>
    <w:rsid w:val="00DE5738"/>
    <w:rsid w:val="00DE58EB"/>
    <w:rsid w:val="00DE6FB0"/>
    <w:rsid w:val="00DE70E1"/>
    <w:rsid w:val="00DE70F5"/>
    <w:rsid w:val="00DE7B48"/>
    <w:rsid w:val="00DF1205"/>
    <w:rsid w:val="00DF1901"/>
    <w:rsid w:val="00DF1ED4"/>
    <w:rsid w:val="00DF1F52"/>
    <w:rsid w:val="00DF28B8"/>
    <w:rsid w:val="00DF2B91"/>
    <w:rsid w:val="00DF3659"/>
    <w:rsid w:val="00DF3668"/>
    <w:rsid w:val="00DF3D8E"/>
    <w:rsid w:val="00DF3DCC"/>
    <w:rsid w:val="00DF4452"/>
    <w:rsid w:val="00DF5FF4"/>
    <w:rsid w:val="00DF6DEB"/>
    <w:rsid w:val="00DF6F66"/>
    <w:rsid w:val="00DF7107"/>
    <w:rsid w:val="00DF73AD"/>
    <w:rsid w:val="00DF7735"/>
    <w:rsid w:val="00E00C71"/>
    <w:rsid w:val="00E01281"/>
    <w:rsid w:val="00E01407"/>
    <w:rsid w:val="00E01714"/>
    <w:rsid w:val="00E01F0C"/>
    <w:rsid w:val="00E02004"/>
    <w:rsid w:val="00E02416"/>
    <w:rsid w:val="00E02888"/>
    <w:rsid w:val="00E02A6D"/>
    <w:rsid w:val="00E035B3"/>
    <w:rsid w:val="00E03D4B"/>
    <w:rsid w:val="00E03ED4"/>
    <w:rsid w:val="00E04294"/>
    <w:rsid w:val="00E04700"/>
    <w:rsid w:val="00E06560"/>
    <w:rsid w:val="00E06B4B"/>
    <w:rsid w:val="00E07194"/>
    <w:rsid w:val="00E074D8"/>
    <w:rsid w:val="00E10625"/>
    <w:rsid w:val="00E11778"/>
    <w:rsid w:val="00E11785"/>
    <w:rsid w:val="00E11CC1"/>
    <w:rsid w:val="00E11F04"/>
    <w:rsid w:val="00E11FD7"/>
    <w:rsid w:val="00E1221D"/>
    <w:rsid w:val="00E126E2"/>
    <w:rsid w:val="00E12AA7"/>
    <w:rsid w:val="00E13001"/>
    <w:rsid w:val="00E13736"/>
    <w:rsid w:val="00E137D0"/>
    <w:rsid w:val="00E13979"/>
    <w:rsid w:val="00E142A1"/>
    <w:rsid w:val="00E14373"/>
    <w:rsid w:val="00E144CE"/>
    <w:rsid w:val="00E14E10"/>
    <w:rsid w:val="00E14ED8"/>
    <w:rsid w:val="00E15E37"/>
    <w:rsid w:val="00E15F21"/>
    <w:rsid w:val="00E15F2A"/>
    <w:rsid w:val="00E160A7"/>
    <w:rsid w:val="00E16C4D"/>
    <w:rsid w:val="00E17829"/>
    <w:rsid w:val="00E17D34"/>
    <w:rsid w:val="00E202F8"/>
    <w:rsid w:val="00E2088C"/>
    <w:rsid w:val="00E20927"/>
    <w:rsid w:val="00E217EA"/>
    <w:rsid w:val="00E2223D"/>
    <w:rsid w:val="00E2307D"/>
    <w:rsid w:val="00E23612"/>
    <w:rsid w:val="00E23F56"/>
    <w:rsid w:val="00E2425D"/>
    <w:rsid w:val="00E24DB1"/>
    <w:rsid w:val="00E24DF6"/>
    <w:rsid w:val="00E252CC"/>
    <w:rsid w:val="00E261A1"/>
    <w:rsid w:val="00E26248"/>
    <w:rsid w:val="00E2632D"/>
    <w:rsid w:val="00E2712C"/>
    <w:rsid w:val="00E27719"/>
    <w:rsid w:val="00E27BBB"/>
    <w:rsid w:val="00E30475"/>
    <w:rsid w:val="00E30DC6"/>
    <w:rsid w:val="00E31526"/>
    <w:rsid w:val="00E315B1"/>
    <w:rsid w:val="00E318BE"/>
    <w:rsid w:val="00E31EC5"/>
    <w:rsid w:val="00E31FE9"/>
    <w:rsid w:val="00E3214B"/>
    <w:rsid w:val="00E325F5"/>
    <w:rsid w:val="00E33033"/>
    <w:rsid w:val="00E33DF8"/>
    <w:rsid w:val="00E34036"/>
    <w:rsid w:val="00E34629"/>
    <w:rsid w:val="00E34734"/>
    <w:rsid w:val="00E34AA4"/>
    <w:rsid w:val="00E35257"/>
    <w:rsid w:val="00E35C3B"/>
    <w:rsid w:val="00E369C6"/>
    <w:rsid w:val="00E36DC0"/>
    <w:rsid w:val="00E36E4B"/>
    <w:rsid w:val="00E37246"/>
    <w:rsid w:val="00E40D6C"/>
    <w:rsid w:val="00E41385"/>
    <w:rsid w:val="00E41AF6"/>
    <w:rsid w:val="00E41C1F"/>
    <w:rsid w:val="00E42402"/>
    <w:rsid w:val="00E42F70"/>
    <w:rsid w:val="00E4449E"/>
    <w:rsid w:val="00E44BF9"/>
    <w:rsid w:val="00E44CA1"/>
    <w:rsid w:val="00E44F7A"/>
    <w:rsid w:val="00E45231"/>
    <w:rsid w:val="00E45326"/>
    <w:rsid w:val="00E4567E"/>
    <w:rsid w:val="00E45D21"/>
    <w:rsid w:val="00E45EB5"/>
    <w:rsid w:val="00E4607B"/>
    <w:rsid w:val="00E4683F"/>
    <w:rsid w:val="00E4696A"/>
    <w:rsid w:val="00E476BD"/>
    <w:rsid w:val="00E47D84"/>
    <w:rsid w:val="00E47F0C"/>
    <w:rsid w:val="00E5215B"/>
    <w:rsid w:val="00E5275E"/>
    <w:rsid w:val="00E52A1F"/>
    <w:rsid w:val="00E52C82"/>
    <w:rsid w:val="00E53215"/>
    <w:rsid w:val="00E532C3"/>
    <w:rsid w:val="00E53942"/>
    <w:rsid w:val="00E53A52"/>
    <w:rsid w:val="00E53A81"/>
    <w:rsid w:val="00E53FD1"/>
    <w:rsid w:val="00E540D1"/>
    <w:rsid w:val="00E54447"/>
    <w:rsid w:val="00E549B6"/>
    <w:rsid w:val="00E54EAF"/>
    <w:rsid w:val="00E54F04"/>
    <w:rsid w:val="00E554B3"/>
    <w:rsid w:val="00E5590D"/>
    <w:rsid w:val="00E55B65"/>
    <w:rsid w:val="00E55D4F"/>
    <w:rsid w:val="00E5607E"/>
    <w:rsid w:val="00E56204"/>
    <w:rsid w:val="00E56B36"/>
    <w:rsid w:val="00E577CF"/>
    <w:rsid w:val="00E57B50"/>
    <w:rsid w:val="00E606F8"/>
    <w:rsid w:val="00E6083C"/>
    <w:rsid w:val="00E60DAA"/>
    <w:rsid w:val="00E612CB"/>
    <w:rsid w:val="00E6150C"/>
    <w:rsid w:val="00E619A3"/>
    <w:rsid w:val="00E6244C"/>
    <w:rsid w:val="00E62AA6"/>
    <w:rsid w:val="00E63097"/>
    <w:rsid w:val="00E63579"/>
    <w:rsid w:val="00E6361C"/>
    <w:rsid w:val="00E639AC"/>
    <w:rsid w:val="00E63C0F"/>
    <w:rsid w:val="00E63CDE"/>
    <w:rsid w:val="00E63E4D"/>
    <w:rsid w:val="00E63E51"/>
    <w:rsid w:val="00E642FB"/>
    <w:rsid w:val="00E645C4"/>
    <w:rsid w:val="00E648D1"/>
    <w:rsid w:val="00E65462"/>
    <w:rsid w:val="00E65730"/>
    <w:rsid w:val="00E6712F"/>
    <w:rsid w:val="00E676B3"/>
    <w:rsid w:val="00E7058D"/>
    <w:rsid w:val="00E7090C"/>
    <w:rsid w:val="00E70C7C"/>
    <w:rsid w:val="00E70F0F"/>
    <w:rsid w:val="00E712D1"/>
    <w:rsid w:val="00E71B55"/>
    <w:rsid w:val="00E722BB"/>
    <w:rsid w:val="00E726D7"/>
    <w:rsid w:val="00E7279D"/>
    <w:rsid w:val="00E730DF"/>
    <w:rsid w:val="00E73287"/>
    <w:rsid w:val="00E74461"/>
    <w:rsid w:val="00E74F06"/>
    <w:rsid w:val="00E75268"/>
    <w:rsid w:val="00E75AB1"/>
    <w:rsid w:val="00E75C98"/>
    <w:rsid w:val="00E760B7"/>
    <w:rsid w:val="00E76137"/>
    <w:rsid w:val="00E7630D"/>
    <w:rsid w:val="00E76674"/>
    <w:rsid w:val="00E76C6B"/>
    <w:rsid w:val="00E774EF"/>
    <w:rsid w:val="00E777A2"/>
    <w:rsid w:val="00E80A2B"/>
    <w:rsid w:val="00E80DD3"/>
    <w:rsid w:val="00E8111C"/>
    <w:rsid w:val="00E81DD0"/>
    <w:rsid w:val="00E81DDA"/>
    <w:rsid w:val="00E8292D"/>
    <w:rsid w:val="00E82FA4"/>
    <w:rsid w:val="00E837D3"/>
    <w:rsid w:val="00E845C5"/>
    <w:rsid w:val="00E85C75"/>
    <w:rsid w:val="00E85D07"/>
    <w:rsid w:val="00E85E4D"/>
    <w:rsid w:val="00E86956"/>
    <w:rsid w:val="00E871E2"/>
    <w:rsid w:val="00E9012F"/>
    <w:rsid w:val="00E90410"/>
    <w:rsid w:val="00E90495"/>
    <w:rsid w:val="00E911D3"/>
    <w:rsid w:val="00E915AA"/>
    <w:rsid w:val="00E91F45"/>
    <w:rsid w:val="00E928F3"/>
    <w:rsid w:val="00E9347C"/>
    <w:rsid w:val="00E93AF6"/>
    <w:rsid w:val="00E93D20"/>
    <w:rsid w:val="00E94940"/>
    <w:rsid w:val="00E9578D"/>
    <w:rsid w:val="00E95792"/>
    <w:rsid w:val="00E9655F"/>
    <w:rsid w:val="00E96652"/>
    <w:rsid w:val="00E966A7"/>
    <w:rsid w:val="00E969AF"/>
    <w:rsid w:val="00E9710B"/>
    <w:rsid w:val="00E97856"/>
    <w:rsid w:val="00E97B48"/>
    <w:rsid w:val="00EA09D7"/>
    <w:rsid w:val="00EA0BC2"/>
    <w:rsid w:val="00EA0FEB"/>
    <w:rsid w:val="00EA204A"/>
    <w:rsid w:val="00EA2272"/>
    <w:rsid w:val="00EA2394"/>
    <w:rsid w:val="00EA36E4"/>
    <w:rsid w:val="00EA3906"/>
    <w:rsid w:val="00EA3C48"/>
    <w:rsid w:val="00EA3E0B"/>
    <w:rsid w:val="00EA47DA"/>
    <w:rsid w:val="00EA53E9"/>
    <w:rsid w:val="00EA622D"/>
    <w:rsid w:val="00EA6D5B"/>
    <w:rsid w:val="00EB0452"/>
    <w:rsid w:val="00EB0524"/>
    <w:rsid w:val="00EB07A1"/>
    <w:rsid w:val="00EB09FD"/>
    <w:rsid w:val="00EB0BF8"/>
    <w:rsid w:val="00EB0F8E"/>
    <w:rsid w:val="00EB1C2E"/>
    <w:rsid w:val="00EB2752"/>
    <w:rsid w:val="00EB2985"/>
    <w:rsid w:val="00EB2C0E"/>
    <w:rsid w:val="00EB3D29"/>
    <w:rsid w:val="00EB3D85"/>
    <w:rsid w:val="00EB3EA6"/>
    <w:rsid w:val="00EB4351"/>
    <w:rsid w:val="00EB5181"/>
    <w:rsid w:val="00EB5A09"/>
    <w:rsid w:val="00EB61F6"/>
    <w:rsid w:val="00EB6262"/>
    <w:rsid w:val="00EB62EA"/>
    <w:rsid w:val="00EB7607"/>
    <w:rsid w:val="00EC034C"/>
    <w:rsid w:val="00EC08A1"/>
    <w:rsid w:val="00EC0DBB"/>
    <w:rsid w:val="00EC0F83"/>
    <w:rsid w:val="00EC1173"/>
    <w:rsid w:val="00EC1BAA"/>
    <w:rsid w:val="00EC21B2"/>
    <w:rsid w:val="00EC243D"/>
    <w:rsid w:val="00EC29AD"/>
    <w:rsid w:val="00EC2B2E"/>
    <w:rsid w:val="00EC2F55"/>
    <w:rsid w:val="00EC39C6"/>
    <w:rsid w:val="00EC3AE3"/>
    <w:rsid w:val="00EC409F"/>
    <w:rsid w:val="00EC427D"/>
    <w:rsid w:val="00EC428A"/>
    <w:rsid w:val="00EC58AA"/>
    <w:rsid w:val="00EC5F77"/>
    <w:rsid w:val="00EC79D2"/>
    <w:rsid w:val="00EC7CD1"/>
    <w:rsid w:val="00ED05F5"/>
    <w:rsid w:val="00ED0768"/>
    <w:rsid w:val="00ED092E"/>
    <w:rsid w:val="00ED0A93"/>
    <w:rsid w:val="00ED0C5A"/>
    <w:rsid w:val="00ED0D26"/>
    <w:rsid w:val="00ED0D2F"/>
    <w:rsid w:val="00ED10DD"/>
    <w:rsid w:val="00ED1186"/>
    <w:rsid w:val="00ED1434"/>
    <w:rsid w:val="00ED21B8"/>
    <w:rsid w:val="00ED234C"/>
    <w:rsid w:val="00ED2C46"/>
    <w:rsid w:val="00ED2F9B"/>
    <w:rsid w:val="00ED3B33"/>
    <w:rsid w:val="00ED3F81"/>
    <w:rsid w:val="00ED4D56"/>
    <w:rsid w:val="00ED4E0A"/>
    <w:rsid w:val="00ED55E6"/>
    <w:rsid w:val="00ED5A34"/>
    <w:rsid w:val="00ED5C06"/>
    <w:rsid w:val="00ED6000"/>
    <w:rsid w:val="00ED68D3"/>
    <w:rsid w:val="00ED73FB"/>
    <w:rsid w:val="00ED755E"/>
    <w:rsid w:val="00EE1277"/>
    <w:rsid w:val="00EE2B2D"/>
    <w:rsid w:val="00EE2B65"/>
    <w:rsid w:val="00EE2BA5"/>
    <w:rsid w:val="00EE2F23"/>
    <w:rsid w:val="00EE3337"/>
    <w:rsid w:val="00EE40C7"/>
    <w:rsid w:val="00EE4508"/>
    <w:rsid w:val="00EE5277"/>
    <w:rsid w:val="00EE5F80"/>
    <w:rsid w:val="00EE61B2"/>
    <w:rsid w:val="00EE6A41"/>
    <w:rsid w:val="00EE7113"/>
    <w:rsid w:val="00EE7232"/>
    <w:rsid w:val="00EE72F8"/>
    <w:rsid w:val="00EE783B"/>
    <w:rsid w:val="00EE7C81"/>
    <w:rsid w:val="00EF09A4"/>
    <w:rsid w:val="00EF0CBF"/>
    <w:rsid w:val="00EF111A"/>
    <w:rsid w:val="00EF14BB"/>
    <w:rsid w:val="00EF154D"/>
    <w:rsid w:val="00EF2062"/>
    <w:rsid w:val="00EF22FE"/>
    <w:rsid w:val="00EF255E"/>
    <w:rsid w:val="00EF2D00"/>
    <w:rsid w:val="00EF3B12"/>
    <w:rsid w:val="00EF3E50"/>
    <w:rsid w:val="00EF4A9A"/>
    <w:rsid w:val="00EF53A1"/>
    <w:rsid w:val="00EF5630"/>
    <w:rsid w:val="00EF57D8"/>
    <w:rsid w:val="00EF5AD6"/>
    <w:rsid w:val="00EF67BA"/>
    <w:rsid w:val="00EF6C6F"/>
    <w:rsid w:val="00EF742B"/>
    <w:rsid w:val="00EF74B6"/>
    <w:rsid w:val="00EF7C77"/>
    <w:rsid w:val="00F016EB"/>
    <w:rsid w:val="00F0195B"/>
    <w:rsid w:val="00F02900"/>
    <w:rsid w:val="00F03110"/>
    <w:rsid w:val="00F032AA"/>
    <w:rsid w:val="00F035B5"/>
    <w:rsid w:val="00F038E5"/>
    <w:rsid w:val="00F04696"/>
    <w:rsid w:val="00F04E55"/>
    <w:rsid w:val="00F055C0"/>
    <w:rsid w:val="00F055DA"/>
    <w:rsid w:val="00F05EFB"/>
    <w:rsid w:val="00F05F6D"/>
    <w:rsid w:val="00F06934"/>
    <w:rsid w:val="00F1079A"/>
    <w:rsid w:val="00F10B72"/>
    <w:rsid w:val="00F10CC4"/>
    <w:rsid w:val="00F11146"/>
    <w:rsid w:val="00F11459"/>
    <w:rsid w:val="00F116FF"/>
    <w:rsid w:val="00F11E27"/>
    <w:rsid w:val="00F1247F"/>
    <w:rsid w:val="00F129AE"/>
    <w:rsid w:val="00F130A7"/>
    <w:rsid w:val="00F1322D"/>
    <w:rsid w:val="00F13243"/>
    <w:rsid w:val="00F1370B"/>
    <w:rsid w:val="00F13A3E"/>
    <w:rsid w:val="00F149D7"/>
    <w:rsid w:val="00F14A6B"/>
    <w:rsid w:val="00F14E0D"/>
    <w:rsid w:val="00F154E8"/>
    <w:rsid w:val="00F15BFB"/>
    <w:rsid w:val="00F15F6A"/>
    <w:rsid w:val="00F1646F"/>
    <w:rsid w:val="00F16C3A"/>
    <w:rsid w:val="00F17B45"/>
    <w:rsid w:val="00F20768"/>
    <w:rsid w:val="00F2082B"/>
    <w:rsid w:val="00F20BEF"/>
    <w:rsid w:val="00F219C1"/>
    <w:rsid w:val="00F22AEB"/>
    <w:rsid w:val="00F22F73"/>
    <w:rsid w:val="00F23440"/>
    <w:rsid w:val="00F23F8A"/>
    <w:rsid w:val="00F24AB5"/>
    <w:rsid w:val="00F24AE2"/>
    <w:rsid w:val="00F253B5"/>
    <w:rsid w:val="00F25669"/>
    <w:rsid w:val="00F25805"/>
    <w:rsid w:val="00F258E5"/>
    <w:rsid w:val="00F25900"/>
    <w:rsid w:val="00F25CA1"/>
    <w:rsid w:val="00F25D1E"/>
    <w:rsid w:val="00F26846"/>
    <w:rsid w:val="00F26874"/>
    <w:rsid w:val="00F26E22"/>
    <w:rsid w:val="00F26F34"/>
    <w:rsid w:val="00F272DB"/>
    <w:rsid w:val="00F2761F"/>
    <w:rsid w:val="00F30607"/>
    <w:rsid w:val="00F30610"/>
    <w:rsid w:val="00F30D37"/>
    <w:rsid w:val="00F30F7A"/>
    <w:rsid w:val="00F310B1"/>
    <w:rsid w:val="00F313E7"/>
    <w:rsid w:val="00F317DF"/>
    <w:rsid w:val="00F3182C"/>
    <w:rsid w:val="00F3241D"/>
    <w:rsid w:val="00F32754"/>
    <w:rsid w:val="00F32978"/>
    <w:rsid w:val="00F336A8"/>
    <w:rsid w:val="00F33E93"/>
    <w:rsid w:val="00F33EEC"/>
    <w:rsid w:val="00F346D7"/>
    <w:rsid w:val="00F348CD"/>
    <w:rsid w:val="00F3582B"/>
    <w:rsid w:val="00F35E9A"/>
    <w:rsid w:val="00F36083"/>
    <w:rsid w:val="00F3623A"/>
    <w:rsid w:val="00F3792A"/>
    <w:rsid w:val="00F37ECF"/>
    <w:rsid w:val="00F4001D"/>
    <w:rsid w:val="00F4019D"/>
    <w:rsid w:val="00F40FE0"/>
    <w:rsid w:val="00F41FA9"/>
    <w:rsid w:val="00F425E1"/>
    <w:rsid w:val="00F42C54"/>
    <w:rsid w:val="00F42C8E"/>
    <w:rsid w:val="00F4421E"/>
    <w:rsid w:val="00F448CE"/>
    <w:rsid w:val="00F44B72"/>
    <w:rsid w:val="00F454DB"/>
    <w:rsid w:val="00F455F5"/>
    <w:rsid w:val="00F468CA"/>
    <w:rsid w:val="00F46CB9"/>
    <w:rsid w:val="00F475DF"/>
    <w:rsid w:val="00F477CD"/>
    <w:rsid w:val="00F478D5"/>
    <w:rsid w:val="00F47A35"/>
    <w:rsid w:val="00F47BC7"/>
    <w:rsid w:val="00F47FA5"/>
    <w:rsid w:val="00F5076C"/>
    <w:rsid w:val="00F50A77"/>
    <w:rsid w:val="00F50BB3"/>
    <w:rsid w:val="00F51159"/>
    <w:rsid w:val="00F514B2"/>
    <w:rsid w:val="00F520CD"/>
    <w:rsid w:val="00F52507"/>
    <w:rsid w:val="00F52865"/>
    <w:rsid w:val="00F53259"/>
    <w:rsid w:val="00F540B9"/>
    <w:rsid w:val="00F54365"/>
    <w:rsid w:val="00F543A5"/>
    <w:rsid w:val="00F54424"/>
    <w:rsid w:val="00F547B9"/>
    <w:rsid w:val="00F55B9D"/>
    <w:rsid w:val="00F55C8B"/>
    <w:rsid w:val="00F55F73"/>
    <w:rsid w:val="00F5687E"/>
    <w:rsid w:val="00F56C1E"/>
    <w:rsid w:val="00F56FFB"/>
    <w:rsid w:val="00F5766B"/>
    <w:rsid w:val="00F579CD"/>
    <w:rsid w:val="00F57CA7"/>
    <w:rsid w:val="00F6088D"/>
    <w:rsid w:val="00F608EA"/>
    <w:rsid w:val="00F6117E"/>
    <w:rsid w:val="00F613D1"/>
    <w:rsid w:val="00F617C1"/>
    <w:rsid w:val="00F62AFE"/>
    <w:rsid w:val="00F63155"/>
    <w:rsid w:val="00F638FA"/>
    <w:rsid w:val="00F643EF"/>
    <w:rsid w:val="00F65245"/>
    <w:rsid w:val="00F65554"/>
    <w:rsid w:val="00F65F1A"/>
    <w:rsid w:val="00F66016"/>
    <w:rsid w:val="00F6618D"/>
    <w:rsid w:val="00F670D0"/>
    <w:rsid w:val="00F706C4"/>
    <w:rsid w:val="00F70AD9"/>
    <w:rsid w:val="00F70AE4"/>
    <w:rsid w:val="00F719F6"/>
    <w:rsid w:val="00F720C7"/>
    <w:rsid w:val="00F7236D"/>
    <w:rsid w:val="00F72AC9"/>
    <w:rsid w:val="00F72DBF"/>
    <w:rsid w:val="00F73BDD"/>
    <w:rsid w:val="00F73ED5"/>
    <w:rsid w:val="00F74009"/>
    <w:rsid w:val="00F74B91"/>
    <w:rsid w:val="00F75104"/>
    <w:rsid w:val="00F755A6"/>
    <w:rsid w:val="00F75D0C"/>
    <w:rsid w:val="00F77244"/>
    <w:rsid w:val="00F775CC"/>
    <w:rsid w:val="00F77A32"/>
    <w:rsid w:val="00F80449"/>
    <w:rsid w:val="00F812D4"/>
    <w:rsid w:val="00F8135E"/>
    <w:rsid w:val="00F81581"/>
    <w:rsid w:val="00F81CF7"/>
    <w:rsid w:val="00F8206D"/>
    <w:rsid w:val="00F82654"/>
    <w:rsid w:val="00F8280F"/>
    <w:rsid w:val="00F82B16"/>
    <w:rsid w:val="00F8333B"/>
    <w:rsid w:val="00F83BB0"/>
    <w:rsid w:val="00F84262"/>
    <w:rsid w:val="00F8429B"/>
    <w:rsid w:val="00F853E2"/>
    <w:rsid w:val="00F85439"/>
    <w:rsid w:val="00F854A4"/>
    <w:rsid w:val="00F85C09"/>
    <w:rsid w:val="00F86249"/>
    <w:rsid w:val="00F86D13"/>
    <w:rsid w:val="00F870D8"/>
    <w:rsid w:val="00F8741C"/>
    <w:rsid w:val="00F87A39"/>
    <w:rsid w:val="00F905B1"/>
    <w:rsid w:val="00F908EF"/>
    <w:rsid w:val="00F90D5F"/>
    <w:rsid w:val="00F90F84"/>
    <w:rsid w:val="00F92628"/>
    <w:rsid w:val="00F9267B"/>
    <w:rsid w:val="00F928EF"/>
    <w:rsid w:val="00F92A45"/>
    <w:rsid w:val="00F93554"/>
    <w:rsid w:val="00F93A0A"/>
    <w:rsid w:val="00F93FF3"/>
    <w:rsid w:val="00F941B1"/>
    <w:rsid w:val="00F95613"/>
    <w:rsid w:val="00F96267"/>
    <w:rsid w:val="00FA0274"/>
    <w:rsid w:val="00FA0421"/>
    <w:rsid w:val="00FA07BC"/>
    <w:rsid w:val="00FA0C71"/>
    <w:rsid w:val="00FA1BA2"/>
    <w:rsid w:val="00FA1C44"/>
    <w:rsid w:val="00FA1F94"/>
    <w:rsid w:val="00FA1FDA"/>
    <w:rsid w:val="00FA2746"/>
    <w:rsid w:val="00FA2855"/>
    <w:rsid w:val="00FA287A"/>
    <w:rsid w:val="00FA2C4D"/>
    <w:rsid w:val="00FA302E"/>
    <w:rsid w:val="00FA3414"/>
    <w:rsid w:val="00FA35E3"/>
    <w:rsid w:val="00FA3729"/>
    <w:rsid w:val="00FA7E05"/>
    <w:rsid w:val="00FA7E76"/>
    <w:rsid w:val="00FB14AC"/>
    <w:rsid w:val="00FB22A6"/>
    <w:rsid w:val="00FB275C"/>
    <w:rsid w:val="00FB2832"/>
    <w:rsid w:val="00FB2D3F"/>
    <w:rsid w:val="00FB3842"/>
    <w:rsid w:val="00FB393E"/>
    <w:rsid w:val="00FB4993"/>
    <w:rsid w:val="00FB4CE8"/>
    <w:rsid w:val="00FB5543"/>
    <w:rsid w:val="00FB5D03"/>
    <w:rsid w:val="00FB640E"/>
    <w:rsid w:val="00FB6612"/>
    <w:rsid w:val="00FB6839"/>
    <w:rsid w:val="00FB6AC9"/>
    <w:rsid w:val="00FB73EF"/>
    <w:rsid w:val="00FB7909"/>
    <w:rsid w:val="00FC06DE"/>
    <w:rsid w:val="00FC0B30"/>
    <w:rsid w:val="00FC0CF5"/>
    <w:rsid w:val="00FC19F4"/>
    <w:rsid w:val="00FC1D35"/>
    <w:rsid w:val="00FC1D8A"/>
    <w:rsid w:val="00FC2AF0"/>
    <w:rsid w:val="00FC347C"/>
    <w:rsid w:val="00FC3F78"/>
    <w:rsid w:val="00FC4461"/>
    <w:rsid w:val="00FC4C94"/>
    <w:rsid w:val="00FC4FAB"/>
    <w:rsid w:val="00FC58D3"/>
    <w:rsid w:val="00FC65C3"/>
    <w:rsid w:val="00FC6D64"/>
    <w:rsid w:val="00FC6F9F"/>
    <w:rsid w:val="00FC70D7"/>
    <w:rsid w:val="00FC71F0"/>
    <w:rsid w:val="00FD011B"/>
    <w:rsid w:val="00FD0380"/>
    <w:rsid w:val="00FD0434"/>
    <w:rsid w:val="00FD0619"/>
    <w:rsid w:val="00FD0BFC"/>
    <w:rsid w:val="00FD162D"/>
    <w:rsid w:val="00FD19CF"/>
    <w:rsid w:val="00FD208D"/>
    <w:rsid w:val="00FD26B0"/>
    <w:rsid w:val="00FD2F97"/>
    <w:rsid w:val="00FD3527"/>
    <w:rsid w:val="00FD3831"/>
    <w:rsid w:val="00FD42E3"/>
    <w:rsid w:val="00FD4E2F"/>
    <w:rsid w:val="00FD622D"/>
    <w:rsid w:val="00FD70D0"/>
    <w:rsid w:val="00FD7125"/>
    <w:rsid w:val="00FD7453"/>
    <w:rsid w:val="00FD7860"/>
    <w:rsid w:val="00FD7C37"/>
    <w:rsid w:val="00FD7D9A"/>
    <w:rsid w:val="00FD7DB9"/>
    <w:rsid w:val="00FD7F34"/>
    <w:rsid w:val="00FD7F45"/>
    <w:rsid w:val="00FE0552"/>
    <w:rsid w:val="00FE18E5"/>
    <w:rsid w:val="00FE21DF"/>
    <w:rsid w:val="00FE25E2"/>
    <w:rsid w:val="00FE2D3C"/>
    <w:rsid w:val="00FE2F99"/>
    <w:rsid w:val="00FE36CB"/>
    <w:rsid w:val="00FE43C2"/>
    <w:rsid w:val="00FE4544"/>
    <w:rsid w:val="00FE49ED"/>
    <w:rsid w:val="00FE5C00"/>
    <w:rsid w:val="00FE5DBA"/>
    <w:rsid w:val="00FE69C2"/>
    <w:rsid w:val="00FE7605"/>
    <w:rsid w:val="00FE778B"/>
    <w:rsid w:val="00FE782F"/>
    <w:rsid w:val="00FE7930"/>
    <w:rsid w:val="00FE7BE6"/>
    <w:rsid w:val="00FE7CDF"/>
    <w:rsid w:val="00FF038A"/>
    <w:rsid w:val="00FF16BB"/>
    <w:rsid w:val="00FF2641"/>
    <w:rsid w:val="00FF2B87"/>
    <w:rsid w:val="00FF2D90"/>
    <w:rsid w:val="00FF3218"/>
    <w:rsid w:val="00FF33B5"/>
    <w:rsid w:val="00FF3AC4"/>
    <w:rsid w:val="00FF55F3"/>
    <w:rsid w:val="00FF56E1"/>
    <w:rsid w:val="00FF616B"/>
    <w:rsid w:val="00FF63F7"/>
    <w:rsid w:val="00FF64DA"/>
    <w:rsid w:val="00FF68C2"/>
    <w:rsid w:val="00FF74C3"/>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034FA534-BFD1-4EB6-8300-E608E2AA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EF"/>
    <w:rPr>
      <w:sz w:val="28"/>
    </w:rPr>
  </w:style>
  <w:style w:type="paragraph" w:styleId="1">
    <w:name w:val="heading 1"/>
    <w:basedOn w:val="a"/>
    <w:next w:val="a"/>
    <w:link w:val="10"/>
    <w:uiPriority w:val="99"/>
    <w:qFormat/>
    <w:rsid w:val="00E413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1385"/>
    <w:pPr>
      <w:keepNext/>
      <w:jc w:val="center"/>
      <w:outlineLvl w:val="1"/>
    </w:pPr>
    <w:rPr>
      <w:b/>
    </w:rPr>
  </w:style>
  <w:style w:type="paragraph" w:styleId="3">
    <w:name w:val="heading 3"/>
    <w:basedOn w:val="a"/>
    <w:next w:val="a"/>
    <w:link w:val="30"/>
    <w:uiPriority w:val="99"/>
    <w:qFormat/>
    <w:rsid w:val="00E4138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41385"/>
    <w:pPr>
      <w:keepNext/>
      <w:spacing w:before="240" w:after="60"/>
      <w:outlineLvl w:val="3"/>
    </w:pPr>
    <w:rPr>
      <w:b/>
      <w:bCs/>
      <w:szCs w:val="28"/>
    </w:rPr>
  </w:style>
  <w:style w:type="paragraph" w:styleId="5">
    <w:name w:val="heading 5"/>
    <w:basedOn w:val="a"/>
    <w:next w:val="a"/>
    <w:link w:val="50"/>
    <w:uiPriority w:val="99"/>
    <w:qFormat/>
    <w:rsid w:val="00E41385"/>
    <w:pPr>
      <w:spacing w:before="240" w:after="60"/>
      <w:outlineLvl w:val="4"/>
    </w:pPr>
    <w:rPr>
      <w:b/>
      <w:bCs/>
      <w:i/>
      <w:iCs/>
      <w:sz w:val="26"/>
      <w:szCs w:val="26"/>
    </w:rPr>
  </w:style>
  <w:style w:type="paragraph" w:styleId="6">
    <w:name w:val="heading 6"/>
    <w:basedOn w:val="a"/>
    <w:next w:val="a"/>
    <w:link w:val="60"/>
    <w:uiPriority w:val="99"/>
    <w:qFormat/>
    <w:rsid w:val="00E41385"/>
    <w:pPr>
      <w:spacing w:before="240" w:after="60"/>
      <w:outlineLvl w:val="5"/>
    </w:pPr>
    <w:rPr>
      <w:b/>
      <w:bCs/>
      <w:sz w:val="22"/>
      <w:szCs w:val="22"/>
    </w:rPr>
  </w:style>
  <w:style w:type="paragraph" w:styleId="7">
    <w:name w:val="heading 7"/>
    <w:basedOn w:val="a"/>
    <w:next w:val="a"/>
    <w:link w:val="70"/>
    <w:uiPriority w:val="99"/>
    <w:qFormat/>
    <w:rsid w:val="00E4138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6794"/>
    <w:rPr>
      <w:rFonts w:ascii="Cambria" w:hAnsi="Cambria" w:cs="Times New Roman"/>
      <w:b/>
      <w:bCs/>
      <w:kern w:val="32"/>
      <w:sz w:val="32"/>
      <w:szCs w:val="32"/>
    </w:rPr>
  </w:style>
  <w:style w:type="character" w:customStyle="1" w:styleId="20">
    <w:name w:val="Заголовок 2 Знак"/>
    <w:link w:val="2"/>
    <w:uiPriority w:val="99"/>
    <w:semiHidden/>
    <w:locked/>
    <w:rsid w:val="00BF6794"/>
    <w:rPr>
      <w:rFonts w:ascii="Cambria" w:hAnsi="Cambria" w:cs="Times New Roman"/>
      <w:b/>
      <w:bCs/>
      <w:i/>
      <w:iCs/>
      <w:sz w:val="28"/>
      <w:szCs w:val="28"/>
    </w:rPr>
  </w:style>
  <w:style w:type="character" w:customStyle="1" w:styleId="30">
    <w:name w:val="Заголовок 3 Знак"/>
    <w:link w:val="3"/>
    <w:uiPriority w:val="99"/>
    <w:semiHidden/>
    <w:locked/>
    <w:rsid w:val="00BF6794"/>
    <w:rPr>
      <w:rFonts w:ascii="Cambria" w:hAnsi="Cambria" w:cs="Times New Roman"/>
      <w:b/>
      <w:bCs/>
      <w:sz w:val="26"/>
      <w:szCs w:val="26"/>
    </w:rPr>
  </w:style>
  <w:style w:type="character" w:customStyle="1" w:styleId="40">
    <w:name w:val="Заголовок 4 Знак"/>
    <w:link w:val="4"/>
    <w:uiPriority w:val="99"/>
    <w:semiHidden/>
    <w:locked/>
    <w:rsid w:val="00BF6794"/>
    <w:rPr>
      <w:rFonts w:ascii="Calibri" w:hAnsi="Calibri" w:cs="Times New Roman"/>
      <w:b/>
      <w:bCs/>
      <w:sz w:val="28"/>
      <w:szCs w:val="28"/>
    </w:rPr>
  </w:style>
  <w:style w:type="character" w:customStyle="1" w:styleId="50">
    <w:name w:val="Заголовок 5 Знак"/>
    <w:link w:val="5"/>
    <w:uiPriority w:val="99"/>
    <w:semiHidden/>
    <w:locked/>
    <w:rsid w:val="00BF6794"/>
    <w:rPr>
      <w:rFonts w:ascii="Calibri" w:hAnsi="Calibri" w:cs="Times New Roman"/>
      <w:b/>
      <w:bCs/>
      <w:i/>
      <w:iCs/>
      <w:sz w:val="26"/>
      <w:szCs w:val="26"/>
    </w:rPr>
  </w:style>
  <w:style w:type="character" w:customStyle="1" w:styleId="60">
    <w:name w:val="Заголовок 6 Знак"/>
    <w:link w:val="6"/>
    <w:uiPriority w:val="99"/>
    <w:semiHidden/>
    <w:locked/>
    <w:rsid w:val="00BF6794"/>
    <w:rPr>
      <w:rFonts w:ascii="Calibri" w:hAnsi="Calibri" w:cs="Times New Roman"/>
      <w:b/>
      <w:bCs/>
    </w:rPr>
  </w:style>
  <w:style w:type="character" w:customStyle="1" w:styleId="70">
    <w:name w:val="Заголовок 7 Знак"/>
    <w:link w:val="7"/>
    <w:uiPriority w:val="99"/>
    <w:semiHidden/>
    <w:locked/>
    <w:rsid w:val="00BF6794"/>
    <w:rPr>
      <w:rFonts w:ascii="Calibri" w:hAnsi="Calibri" w:cs="Times New Roman"/>
      <w:sz w:val="24"/>
      <w:szCs w:val="24"/>
    </w:rPr>
  </w:style>
  <w:style w:type="paragraph" w:styleId="21">
    <w:name w:val="Body Text 2"/>
    <w:basedOn w:val="a"/>
    <w:link w:val="22"/>
    <w:uiPriority w:val="99"/>
    <w:rsid w:val="00E41385"/>
    <w:pPr>
      <w:jc w:val="both"/>
    </w:pPr>
  </w:style>
  <w:style w:type="character" w:customStyle="1" w:styleId="22">
    <w:name w:val="Основной текст 2 Знак"/>
    <w:link w:val="21"/>
    <w:uiPriority w:val="99"/>
    <w:semiHidden/>
    <w:locked/>
    <w:rsid w:val="009C7940"/>
    <w:rPr>
      <w:rFonts w:cs="Times New Roman"/>
      <w:sz w:val="28"/>
      <w:lang w:val="ru-RU" w:eastAsia="ru-RU"/>
    </w:rPr>
  </w:style>
  <w:style w:type="paragraph" w:styleId="a3">
    <w:name w:val="Plain Text"/>
    <w:basedOn w:val="a"/>
    <w:link w:val="a4"/>
    <w:uiPriority w:val="99"/>
    <w:rsid w:val="00E41385"/>
    <w:pPr>
      <w:widowControl w:val="0"/>
    </w:pPr>
    <w:rPr>
      <w:rFonts w:ascii="Courier New" w:hAnsi="Courier New"/>
      <w:sz w:val="20"/>
    </w:rPr>
  </w:style>
  <w:style w:type="character" w:customStyle="1" w:styleId="PlainTextChar">
    <w:name w:val="Plain Text Char"/>
    <w:uiPriority w:val="99"/>
    <w:locked/>
    <w:rsid w:val="009C7940"/>
    <w:rPr>
      <w:rFonts w:ascii="Courier New" w:hAnsi="Courier New" w:cs="Times New Roman"/>
      <w:snapToGrid w:val="0"/>
      <w:lang w:val="ru-RU" w:eastAsia="ru-RU"/>
    </w:rPr>
  </w:style>
  <w:style w:type="paragraph" w:styleId="a5">
    <w:name w:val="Body Text Indent"/>
    <w:basedOn w:val="a"/>
    <w:link w:val="a6"/>
    <w:uiPriority w:val="99"/>
    <w:rsid w:val="00E41385"/>
    <w:pPr>
      <w:spacing w:after="120"/>
      <w:ind w:left="283"/>
    </w:pPr>
  </w:style>
  <w:style w:type="character" w:customStyle="1" w:styleId="a6">
    <w:name w:val="Основной текст с отступом Знак"/>
    <w:link w:val="a5"/>
    <w:uiPriority w:val="99"/>
    <w:semiHidden/>
    <w:locked/>
    <w:rsid w:val="00BF6794"/>
    <w:rPr>
      <w:rFonts w:cs="Times New Roman"/>
      <w:sz w:val="20"/>
      <w:szCs w:val="20"/>
    </w:rPr>
  </w:style>
  <w:style w:type="paragraph" w:styleId="a7">
    <w:name w:val="Body Text"/>
    <w:basedOn w:val="a"/>
    <w:link w:val="a8"/>
    <w:rsid w:val="00E41385"/>
    <w:pPr>
      <w:spacing w:after="120"/>
    </w:pPr>
  </w:style>
  <w:style w:type="character" w:customStyle="1" w:styleId="BodyTextChar">
    <w:name w:val="Body Text Char"/>
    <w:uiPriority w:val="99"/>
    <w:semiHidden/>
    <w:locked/>
    <w:rsid w:val="007B01C7"/>
    <w:rPr>
      <w:rFonts w:cs="Times New Roman"/>
      <w:sz w:val="20"/>
    </w:rPr>
  </w:style>
  <w:style w:type="paragraph" w:styleId="31">
    <w:name w:val="Body Text 3"/>
    <w:basedOn w:val="a"/>
    <w:link w:val="32"/>
    <w:uiPriority w:val="99"/>
    <w:rsid w:val="00E41385"/>
    <w:pPr>
      <w:spacing w:after="120"/>
    </w:pPr>
    <w:rPr>
      <w:sz w:val="16"/>
      <w:szCs w:val="16"/>
    </w:rPr>
  </w:style>
  <w:style w:type="character" w:customStyle="1" w:styleId="32">
    <w:name w:val="Основной текст 3 Знак"/>
    <w:link w:val="31"/>
    <w:uiPriority w:val="99"/>
    <w:semiHidden/>
    <w:locked/>
    <w:rsid w:val="00BF6794"/>
    <w:rPr>
      <w:rFonts w:cs="Times New Roman"/>
      <w:sz w:val="16"/>
      <w:szCs w:val="16"/>
    </w:rPr>
  </w:style>
  <w:style w:type="paragraph" w:styleId="a9">
    <w:name w:val="footer"/>
    <w:basedOn w:val="a"/>
    <w:link w:val="aa"/>
    <w:uiPriority w:val="99"/>
    <w:rsid w:val="00E41385"/>
    <w:pPr>
      <w:tabs>
        <w:tab w:val="center" w:pos="4677"/>
        <w:tab w:val="right" w:pos="9355"/>
      </w:tabs>
    </w:pPr>
  </w:style>
  <w:style w:type="character" w:customStyle="1" w:styleId="aa">
    <w:name w:val="Нижний колонтитул Знак"/>
    <w:link w:val="a9"/>
    <w:uiPriority w:val="99"/>
    <w:semiHidden/>
    <w:locked/>
    <w:rsid w:val="00BF6794"/>
    <w:rPr>
      <w:rFonts w:cs="Times New Roman"/>
      <w:sz w:val="20"/>
      <w:szCs w:val="20"/>
    </w:rPr>
  </w:style>
  <w:style w:type="character" w:styleId="ab">
    <w:name w:val="page number"/>
    <w:uiPriority w:val="99"/>
    <w:rsid w:val="00E41385"/>
    <w:rPr>
      <w:rFonts w:cs="Times New Roman"/>
    </w:rPr>
  </w:style>
  <w:style w:type="paragraph" w:styleId="ac">
    <w:name w:val="header"/>
    <w:basedOn w:val="a"/>
    <w:link w:val="ad"/>
    <w:uiPriority w:val="99"/>
    <w:rsid w:val="00E41385"/>
    <w:pPr>
      <w:tabs>
        <w:tab w:val="center" w:pos="4677"/>
        <w:tab w:val="right" w:pos="9355"/>
      </w:tabs>
    </w:pPr>
  </w:style>
  <w:style w:type="character" w:customStyle="1" w:styleId="ad">
    <w:name w:val="Верхний колонтитул Знак"/>
    <w:link w:val="ac"/>
    <w:uiPriority w:val="99"/>
    <w:semiHidden/>
    <w:locked/>
    <w:rsid w:val="00BF6794"/>
    <w:rPr>
      <w:rFonts w:cs="Times New Roman"/>
      <w:sz w:val="20"/>
      <w:szCs w:val="20"/>
    </w:rPr>
  </w:style>
  <w:style w:type="paragraph" w:styleId="23">
    <w:name w:val="Body Text Indent 2"/>
    <w:basedOn w:val="a"/>
    <w:link w:val="24"/>
    <w:uiPriority w:val="99"/>
    <w:rsid w:val="00E41385"/>
    <w:pPr>
      <w:spacing w:after="120" w:line="480" w:lineRule="auto"/>
      <w:ind w:left="283"/>
    </w:pPr>
  </w:style>
  <w:style w:type="character" w:customStyle="1" w:styleId="24">
    <w:name w:val="Основной текст с отступом 2 Знак"/>
    <w:link w:val="23"/>
    <w:uiPriority w:val="99"/>
    <w:semiHidden/>
    <w:locked/>
    <w:rsid w:val="007B01C7"/>
    <w:rPr>
      <w:rFonts w:cs="Times New Roman"/>
      <w:sz w:val="28"/>
      <w:lang w:val="ru-RU" w:eastAsia="ru-RU"/>
    </w:rPr>
  </w:style>
  <w:style w:type="paragraph" w:styleId="33">
    <w:name w:val="Body Text Indent 3"/>
    <w:basedOn w:val="a"/>
    <w:link w:val="34"/>
    <w:uiPriority w:val="99"/>
    <w:rsid w:val="00E41385"/>
    <w:pPr>
      <w:spacing w:after="120"/>
      <w:ind w:left="283"/>
    </w:pPr>
    <w:rPr>
      <w:sz w:val="16"/>
      <w:szCs w:val="16"/>
    </w:rPr>
  </w:style>
  <w:style w:type="character" w:customStyle="1" w:styleId="34">
    <w:name w:val="Основной текст с отступом 3 Знак"/>
    <w:link w:val="33"/>
    <w:uiPriority w:val="99"/>
    <w:semiHidden/>
    <w:locked/>
    <w:rsid w:val="007B01C7"/>
    <w:rPr>
      <w:rFonts w:cs="Times New Roman"/>
      <w:sz w:val="16"/>
      <w:lang w:val="ru-RU" w:eastAsia="ru-RU"/>
    </w:rPr>
  </w:style>
  <w:style w:type="paragraph" w:customStyle="1" w:styleId="210">
    <w:name w:val="Основной текст с отступом 21"/>
    <w:basedOn w:val="a"/>
    <w:uiPriority w:val="99"/>
    <w:rsid w:val="00E41385"/>
    <w:pPr>
      <w:ind w:firstLine="709"/>
      <w:jc w:val="both"/>
    </w:pPr>
    <w:rPr>
      <w:sz w:val="26"/>
    </w:rPr>
  </w:style>
  <w:style w:type="paragraph" w:styleId="ae">
    <w:name w:val="Title"/>
    <w:basedOn w:val="a"/>
    <w:link w:val="af"/>
    <w:qFormat/>
    <w:rsid w:val="00E41385"/>
    <w:pPr>
      <w:jc w:val="center"/>
    </w:pPr>
    <w:rPr>
      <w:b/>
    </w:rPr>
  </w:style>
  <w:style w:type="character" w:customStyle="1" w:styleId="af">
    <w:name w:val="Название Знак"/>
    <w:link w:val="ae"/>
    <w:uiPriority w:val="99"/>
    <w:locked/>
    <w:rsid w:val="00377869"/>
    <w:rPr>
      <w:rFonts w:cs="Times New Roman"/>
      <w:b/>
      <w:sz w:val="28"/>
      <w:lang w:val="ru-RU" w:eastAsia="ru-RU"/>
    </w:rPr>
  </w:style>
  <w:style w:type="paragraph" w:customStyle="1" w:styleId="af0">
    <w:name w:val="Обычн"/>
    <w:link w:val="af1"/>
    <w:rsid w:val="00E41385"/>
    <w:pPr>
      <w:widowControl w:val="0"/>
    </w:pPr>
    <w:rPr>
      <w:sz w:val="22"/>
      <w:szCs w:val="22"/>
    </w:rPr>
  </w:style>
  <w:style w:type="paragraph" w:customStyle="1" w:styleId="FR1">
    <w:name w:val="FR1"/>
    <w:uiPriority w:val="99"/>
    <w:rsid w:val="00E41385"/>
    <w:pPr>
      <w:widowControl w:val="0"/>
      <w:snapToGrid w:val="0"/>
      <w:spacing w:line="300" w:lineRule="auto"/>
      <w:ind w:left="160"/>
      <w:jc w:val="center"/>
    </w:pPr>
    <w:rPr>
      <w:rFonts w:ascii="Arial" w:hAnsi="Arial"/>
      <w:b/>
      <w:i/>
      <w:sz w:val="24"/>
    </w:rPr>
  </w:style>
  <w:style w:type="paragraph" w:customStyle="1" w:styleId="ConsPlusNormal">
    <w:name w:val="ConsPlusNormal"/>
    <w:uiPriority w:val="99"/>
    <w:rsid w:val="00E41385"/>
    <w:pPr>
      <w:widowControl w:val="0"/>
      <w:autoSpaceDE w:val="0"/>
      <w:autoSpaceDN w:val="0"/>
      <w:adjustRightInd w:val="0"/>
      <w:ind w:firstLine="720"/>
    </w:pPr>
    <w:rPr>
      <w:rFonts w:ascii="Arial" w:hAnsi="Arial" w:cs="Arial"/>
    </w:rPr>
  </w:style>
  <w:style w:type="paragraph" w:customStyle="1" w:styleId="211">
    <w:name w:val="Основной текст 21"/>
    <w:basedOn w:val="a"/>
    <w:uiPriority w:val="99"/>
    <w:rsid w:val="00DC06FE"/>
    <w:pPr>
      <w:ind w:firstLine="709"/>
      <w:jc w:val="both"/>
    </w:pPr>
  </w:style>
  <w:style w:type="paragraph" w:customStyle="1" w:styleId="ConsNormal">
    <w:name w:val="ConsNormal"/>
    <w:link w:val="ConsNormal0"/>
    <w:rsid w:val="00DC06FE"/>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DC06FE"/>
    <w:pPr>
      <w:widowControl w:val="0"/>
      <w:autoSpaceDE w:val="0"/>
      <w:autoSpaceDN w:val="0"/>
      <w:adjustRightInd w:val="0"/>
    </w:pPr>
    <w:rPr>
      <w:rFonts w:ascii="Courier New" w:hAnsi="Courier New" w:cs="Courier New"/>
    </w:rPr>
  </w:style>
  <w:style w:type="table" w:styleId="af2">
    <w:name w:val="Table Grid"/>
    <w:basedOn w:val="a1"/>
    <w:uiPriority w:val="99"/>
    <w:rsid w:val="00B7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uiPriority w:val="99"/>
    <w:rsid w:val="005C3B01"/>
    <w:pPr>
      <w:autoSpaceDE w:val="0"/>
      <w:autoSpaceDN w:val="0"/>
      <w:adjustRightInd w:val="0"/>
    </w:pPr>
    <w:rPr>
      <w:rFonts w:ascii="Arial" w:hAnsi="Arial" w:cs="Arial"/>
      <w:i/>
      <w:iCs/>
      <w:sz w:val="20"/>
    </w:rPr>
  </w:style>
  <w:style w:type="paragraph" w:styleId="af4">
    <w:name w:val="No Spacing"/>
    <w:link w:val="af5"/>
    <w:uiPriority w:val="99"/>
    <w:qFormat/>
    <w:rsid w:val="00120993"/>
    <w:rPr>
      <w:sz w:val="22"/>
      <w:szCs w:val="22"/>
      <w:lang w:eastAsia="en-US"/>
    </w:rPr>
  </w:style>
  <w:style w:type="paragraph" w:styleId="af6">
    <w:name w:val="Balloon Text"/>
    <w:basedOn w:val="a"/>
    <w:link w:val="af7"/>
    <w:uiPriority w:val="99"/>
    <w:rsid w:val="00480821"/>
    <w:rPr>
      <w:rFonts w:ascii="Tahoma" w:hAnsi="Tahoma" w:cs="Tahoma"/>
      <w:sz w:val="16"/>
      <w:szCs w:val="16"/>
    </w:rPr>
  </w:style>
  <w:style w:type="character" w:customStyle="1" w:styleId="af7">
    <w:name w:val="Текст выноски Знак"/>
    <w:link w:val="af6"/>
    <w:uiPriority w:val="99"/>
    <w:locked/>
    <w:rsid w:val="009C7940"/>
    <w:rPr>
      <w:rFonts w:ascii="Tahoma" w:hAnsi="Tahoma" w:cs="Times New Roman"/>
      <w:sz w:val="16"/>
      <w:lang w:val="ru-RU" w:eastAsia="ru-RU"/>
    </w:rPr>
  </w:style>
  <w:style w:type="paragraph" w:customStyle="1" w:styleId="af8">
    <w:name w:val="Знак Знак Знак Знак Знак Знак Знак Знак Знак Знак Знак Знак Знак"/>
    <w:basedOn w:val="a"/>
    <w:uiPriority w:val="99"/>
    <w:rsid w:val="00FB4993"/>
    <w:pPr>
      <w:widowControl w:val="0"/>
      <w:adjustRightInd w:val="0"/>
      <w:spacing w:after="160" w:line="240" w:lineRule="exact"/>
      <w:jc w:val="right"/>
    </w:pPr>
    <w:rPr>
      <w:rFonts w:ascii="Arial" w:hAnsi="Arial" w:cs="Arial"/>
      <w:sz w:val="20"/>
      <w:lang w:val="en-GB" w:eastAsia="en-US"/>
    </w:rPr>
  </w:style>
  <w:style w:type="paragraph" w:customStyle="1" w:styleId="af9">
    <w:name w:val="Знак Знак Знак Знак Знак Знак Знак Знак Знак Знак Знак Знак Знак Знак Знак"/>
    <w:basedOn w:val="a"/>
    <w:uiPriority w:val="99"/>
    <w:rsid w:val="00A71B49"/>
    <w:pPr>
      <w:widowControl w:val="0"/>
      <w:adjustRightInd w:val="0"/>
      <w:spacing w:after="160" w:line="240" w:lineRule="exact"/>
      <w:jc w:val="right"/>
    </w:pPr>
    <w:rPr>
      <w:rFonts w:ascii="Arial" w:hAnsi="Arial" w:cs="Arial"/>
      <w:sz w:val="20"/>
      <w:lang w:val="en-GB" w:eastAsia="en-US"/>
    </w:rPr>
  </w:style>
  <w:style w:type="paragraph" w:customStyle="1" w:styleId="11">
    <w:name w:val="Знак Знак Знак Знак Знак Знак Знак Знак Знак Знак Знак Знак Знак Знак Знак1 Знак Знак Знак"/>
    <w:basedOn w:val="a"/>
    <w:uiPriority w:val="99"/>
    <w:rsid w:val="00CE4371"/>
    <w:pPr>
      <w:widowControl w:val="0"/>
      <w:adjustRightInd w:val="0"/>
      <w:spacing w:after="160" w:line="240" w:lineRule="exact"/>
      <w:jc w:val="right"/>
    </w:pPr>
    <w:rPr>
      <w:rFonts w:ascii="Arial" w:hAnsi="Arial" w:cs="Arial"/>
      <w:sz w:val="20"/>
      <w:lang w:val="en-GB" w:eastAsia="en-US"/>
    </w:rPr>
  </w:style>
  <w:style w:type="character" w:customStyle="1" w:styleId="af5">
    <w:name w:val="Без интервала Знак"/>
    <w:link w:val="af4"/>
    <w:uiPriority w:val="99"/>
    <w:locked/>
    <w:rsid w:val="00A33FD5"/>
    <w:rPr>
      <w:sz w:val="22"/>
      <w:lang w:val="ru-RU" w:eastAsia="en-US"/>
    </w:rPr>
  </w:style>
  <w:style w:type="paragraph" w:customStyle="1" w:styleId="afa">
    <w:name w:val="Знак Знак Знак Знак Знак"/>
    <w:basedOn w:val="a"/>
    <w:uiPriority w:val="99"/>
    <w:rsid w:val="009048B0"/>
    <w:pPr>
      <w:widowControl w:val="0"/>
      <w:adjustRightInd w:val="0"/>
      <w:spacing w:after="160" w:line="240" w:lineRule="exact"/>
      <w:jc w:val="right"/>
    </w:pPr>
    <w:rPr>
      <w:rFonts w:ascii="Arial" w:hAnsi="Arial" w:cs="Arial"/>
      <w:lang w:val="en-GB" w:eastAsia="en-US"/>
    </w:rPr>
  </w:style>
  <w:style w:type="paragraph" w:customStyle="1" w:styleId="25">
    <w:name w:val="Знак Знак Знак Знак Знак Знак Знак Знак Знак Знак Знак Знак2"/>
    <w:basedOn w:val="a"/>
    <w:uiPriority w:val="99"/>
    <w:rsid w:val="00EE72F8"/>
    <w:pPr>
      <w:widowControl w:val="0"/>
      <w:adjustRightInd w:val="0"/>
      <w:spacing w:after="160" w:line="240" w:lineRule="exact"/>
      <w:jc w:val="right"/>
    </w:pPr>
    <w:rPr>
      <w:rFonts w:ascii="Arial" w:hAnsi="Arial" w:cs="Arial"/>
      <w:sz w:val="20"/>
      <w:lang w:val="en-GB" w:eastAsia="en-US"/>
    </w:rPr>
  </w:style>
  <w:style w:type="paragraph" w:customStyle="1" w:styleId="afb">
    <w:name w:val="Знак Знак Знак Знак"/>
    <w:basedOn w:val="a"/>
    <w:uiPriority w:val="99"/>
    <w:rsid w:val="00A67F26"/>
    <w:pPr>
      <w:spacing w:after="160" w:line="240" w:lineRule="exact"/>
    </w:pPr>
    <w:rPr>
      <w:rFonts w:ascii="Verdana" w:hAnsi="Verdana"/>
      <w:sz w:val="24"/>
      <w:szCs w:val="24"/>
      <w:lang w:val="en-US" w:eastAsia="en-US"/>
    </w:rPr>
  </w:style>
  <w:style w:type="paragraph" w:customStyle="1" w:styleId="afc">
    <w:name w:val="Знак Знак"/>
    <w:basedOn w:val="a"/>
    <w:uiPriority w:val="99"/>
    <w:rsid w:val="008C362F"/>
    <w:pPr>
      <w:widowControl w:val="0"/>
      <w:adjustRightInd w:val="0"/>
      <w:spacing w:after="160" w:line="240" w:lineRule="exact"/>
      <w:jc w:val="right"/>
    </w:pPr>
    <w:rPr>
      <w:rFonts w:ascii="Arial" w:hAnsi="Arial" w:cs="Arial"/>
      <w:sz w:val="20"/>
      <w:lang w:val="en-GB" w:eastAsia="en-US"/>
    </w:rPr>
  </w:style>
  <w:style w:type="paragraph" w:customStyle="1" w:styleId="12">
    <w:name w:val="Знак Знак Знак Знак Знак Знак Знак Знак Знак Знак Знак Знак Знак Знак Знак1"/>
    <w:basedOn w:val="a"/>
    <w:uiPriority w:val="99"/>
    <w:rsid w:val="00392C6C"/>
    <w:pPr>
      <w:widowControl w:val="0"/>
      <w:adjustRightInd w:val="0"/>
      <w:spacing w:after="160" w:line="240" w:lineRule="exact"/>
      <w:jc w:val="right"/>
    </w:pPr>
    <w:rPr>
      <w:rFonts w:ascii="Arial" w:hAnsi="Arial" w:cs="Arial"/>
      <w:sz w:val="20"/>
      <w:lang w:val="en-GB" w:eastAsia="en-US"/>
    </w:rPr>
  </w:style>
  <w:style w:type="paragraph" w:customStyle="1" w:styleId="26">
    <w:name w:val="Стиль2"/>
    <w:basedOn w:val="a"/>
    <w:uiPriority w:val="99"/>
    <w:rsid w:val="005D7A4D"/>
    <w:rPr>
      <w:sz w:val="24"/>
      <w:szCs w:val="24"/>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D3E0F"/>
    <w:pPr>
      <w:widowControl w:val="0"/>
      <w:adjustRightInd w:val="0"/>
      <w:spacing w:after="160" w:line="240" w:lineRule="exact"/>
      <w:jc w:val="right"/>
    </w:pPr>
    <w:rPr>
      <w:rFonts w:ascii="Arial" w:hAnsi="Arial" w:cs="Arial"/>
      <w:sz w:val="20"/>
      <w:lang w:val="en-GB" w:eastAsia="en-US"/>
    </w:rPr>
  </w:style>
  <w:style w:type="paragraph" w:styleId="afe">
    <w:name w:val="List Paragraph"/>
    <w:basedOn w:val="a"/>
    <w:uiPriority w:val="99"/>
    <w:qFormat/>
    <w:rsid w:val="00653ECF"/>
    <w:pPr>
      <w:spacing w:after="200" w:line="276" w:lineRule="auto"/>
      <w:ind w:left="708"/>
    </w:pPr>
    <w:rPr>
      <w:rFonts w:ascii="Calibri" w:hAnsi="Calibri"/>
      <w:sz w:val="22"/>
      <w:szCs w:val="22"/>
      <w:lang w:eastAsia="en-US"/>
    </w:rPr>
  </w:style>
  <w:style w:type="paragraph" w:styleId="aff">
    <w:name w:val="Normal (Web)"/>
    <w:aliases w:val="Обычный (Web),Обычный (Web)1"/>
    <w:basedOn w:val="a"/>
    <w:link w:val="aff0"/>
    <w:rsid w:val="002B640D"/>
    <w:pPr>
      <w:spacing w:before="100" w:beforeAutospacing="1" w:after="100" w:afterAutospacing="1"/>
    </w:pPr>
    <w:rPr>
      <w:sz w:val="24"/>
    </w:rPr>
  </w:style>
  <w:style w:type="character" w:customStyle="1" w:styleId="FontStyle12">
    <w:name w:val="Font Style12"/>
    <w:uiPriority w:val="99"/>
    <w:rsid w:val="000E1C7D"/>
    <w:rPr>
      <w:rFonts w:ascii="Times New Roman" w:hAnsi="Times New Roman"/>
      <w:b/>
      <w:sz w:val="24"/>
    </w:rPr>
  </w:style>
  <w:style w:type="character" w:styleId="aff1">
    <w:name w:val="Strong"/>
    <w:uiPriority w:val="99"/>
    <w:qFormat/>
    <w:rsid w:val="00A05425"/>
    <w:rPr>
      <w:rFonts w:cs="Times New Roman"/>
      <w:b/>
    </w:rPr>
  </w:style>
  <w:style w:type="paragraph" w:customStyle="1" w:styleId="13">
    <w:name w:val="Название1"/>
    <w:basedOn w:val="a"/>
    <w:uiPriority w:val="99"/>
    <w:rsid w:val="00A05425"/>
    <w:pPr>
      <w:spacing w:before="100" w:beforeAutospacing="1" w:after="100" w:afterAutospacing="1"/>
    </w:pPr>
    <w:rPr>
      <w:sz w:val="24"/>
      <w:szCs w:val="24"/>
    </w:rPr>
  </w:style>
  <w:style w:type="character" w:customStyle="1" w:styleId="aff0">
    <w:name w:val="Обычный (веб) Знак"/>
    <w:aliases w:val="Обычный (Web) Знак,Обычный (Web)1 Знак"/>
    <w:link w:val="aff"/>
    <w:uiPriority w:val="99"/>
    <w:locked/>
    <w:rsid w:val="009005AE"/>
    <w:rPr>
      <w:sz w:val="24"/>
      <w:lang w:val="ru-RU" w:eastAsia="ru-RU"/>
    </w:rPr>
  </w:style>
  <w:style w:type="paragraph" w:customStyle="1" w:styleId="14">
    <w:name w:val="Без интервала1"/>
    <w:link w:val="NoSpacingChar"/>
    <w:uiPriority w:val="99"/>
    <w:rsid w:val="005C003E"/>
    <w:pPr>
      <w:ind w:firstLine="709"/>
      <w:jc w:val="both"/>
    </w:pPr>
    <w:rPr>
      <w:rFonts w:ascii="Calibri" w:hAnsi="Calibri"/>
      <w:sz w:val="22"/>
      <w:szCs w:val="22"/>
    </w:rPr>
  </w:style>
  <w:style w:type="character" w:customStyle="1" w:styleId="NoSpacingChar">
    <w:name w:val="No Spacing Char"/>
    <w:link w:val="14"/>
    <w:uiPriority w:val="99"/>
    <w:locked/>
    <w:rsid w:val="005C003E"/>
    <w:rPr>
      <w:rFonts w:ascii="Calibri" w:hAnsi="Calibri"/>
      <w:sz w:val="22"/>
      <w:lang w:val="ru-RU" w:eastAsia="ru-RU"/>
    </w:rPr>
  </w:style>
  <w:style w:type="character" w:customStyle="1" w:styleId="BodyText2">
    <w:name w:val="Body Text 2 Знак"/>
    <w:uiPriority w:val="99"/>
    <w:rsid w:val="002562BF"/>
    <w:rPr>
      <w:sz w:val="28"/>
      <w:lang w:val="ru-RU" w:eastAsia="ru-RU"/>
    </w:rPr>
  </w:style>
  <w:style w:type="character" w:styleId="aff2">
    <w:name w:val="Hyperlink"/>
    <w:uiPriority w:val="99"/>
    <w:rsid w:val="00F93FF3"/>
    <w:rPr>
      <w:rFonts w:cs="Times New Roman"/>
      <w:color w:val="0000FF"/>
      <w:u w:val="single"/>
    </w:rPr>
  </w:style>
  <w:style w:type="character" w:customStyle="1" w:styleId="apple-converted-space">
    <w:name w:val="apple-converted-space"/>
    <w:uiPriority w:val="99"/>
    <w:rsid w:val="00F1646F"/>
    <w:rPr>
      <w:rFonts w:cs="Times New Roman"/>
    </w:rPr>
  </w:style>
  <w:style w:type="paragraph" w:customStyle="1" w:styleId="consnormal1">
    <w:name w:val="consnormal"/>
    <w:basedOn w:val="a"/>
    <w:uiPriority w:val="99"/>
    <w:rsid w:val="003A2BB1"/>
    <w:pPr>
      <w:spacing w:before="100" w:beforeAutospacing="1" w:after="100" w:afterAutospacing="1"/>
    </w:pPr>
    <w:rPr>
      <w:sz w:val="24"/>
      <w:szCs w:val="24"/>
    </w:rPr>
  </w:style>
  <w:style w:type="paragraph" w:customStyle="1" w:styleId="ConsPlusCell">
    <w:name w:val="ConsPlusCell"/>
    <w:rsid w:val="00820FB1"/>
    <w:pPr>
      <w:autoSpaceDE w:val="0"/>
      <w:autoSpaceDN w:val="0"/>
      <w:adjustRightInd w:val="0"/>
    </w:pPr>
    <w:rPr>
      <w:sz w:val="26"/>
      <w:szCs w:val="26"/>
    </w:rPr>
  </w:style>
  <w:style w:type="paragraph" w:customStyle="1" w:styleId="15">
    <w:name w:val="Абзац списка1"/>
    <w:basedOn w:val="a"/>
    <w:uiPriority w:val="99"/>
    <w:rsid w:val="00653C58"/>
    <w:pPr>
      <w:ind w:left="720"/>
      <w:contextualSpacing/>
    </w:pPr>
    <w:rPr>
      <w:szCs w:val="28"/>
    </w:rPr>
  </w:style>
  <w:style w:type="character" w:customStyle="1" w:styleId="a4">
    <w:name w:val="Текст Знак"/>
    <w:link w:val="a3"/>
    <w:uiPriority w:val="99"/>
    <w:locked/>
    <w:rsid w:val="00355A59"/>
    <w:rPr>
      <w:rFonts w:ascii="Courier New" w:hAnsi="Courier New"/>
      <w:snapToGrid w:val="0"/>
      <w:lang w:val="ru-RU" w:eastAsia="ru-RU"/>
    </w:rPr>
  </w:style>
  <w:style w:type="character" w:customStyle="1" w:styleId="af1">
    <w:name w:val="Обычн Знак"/>
    <w:link w:val="af0"/>
    <w:locked/>
    <w:rsid w:val="005A078A"/>
    <w:rPr>
      <w:sz w:val="22"/>
      <w:lang w:val="ru-RU" w:eastAsia="ru-RU"/>
    </w:rPr>
  </w:style>
  <w:style w:type="paragraph" w:customStyle="1" w:styleId="ConsTitle">
    <w:name w:val="ConsTitle"/>
    <w:uiPriority w:val="99"/>
    <w:rsid w:val="00FE778B"/>
    <w:pPr>
      <w:autoSpaceDE w:val="0"/>
      <w:autoSpaceDN w:val="0"/>
      <w:adjustRightInd w:val="0"/>
      <w:ind w:right="19772"/>
    </w:pPr>
    <w:rPr>
      <w:rFonts w:ascii="Arial" w:hAnsi="Arial" w:cs="Arial"/>
      <w:b/>
      <w:bCs/>
    </w:rPr>
  </w:style>
  <w:style w:type="paragraph" w:customStyle="1" w:styleId="Style3">
    <w:name w:val="Style3"/>
    <w:basedOn w:val="a"/>
    <w:uiPriority w:val="99"/>
    <w:rsid w:val="00EF22FE"/>
    <w:pPr>
      <w:widowControl w:val="0"/>
      <w:autoSpaceDE w:val="0"/>
      <w:autoSpaceDN w:val="0"/>
      <w:adjustRightInd w:val="0"/>
      <w:spacing w:line="418" w:lineRule="exact"/>
      <w:ind w:firstLine="715"/>
      <w:jc w:val="both"/>
    </w:pPr>
    <w:rPr>
      <w:sz w:val="24"/>
      <w:szCs w:val="24"/>
    </w:rPr>
  </w:style>
  <w:style w:type="character" w:customStyle="1" w:styleId="FontStyle11">
    <w:name w:val="Font Style11"/>
    <w:uiPriority w:val="99"/>
    <w:rsid w:val="00EF22FE"/>
    <w:rPr>
      <w:rFonts w:ascii="Times New Roman" w:hAnsi="Times New Roman"/>
      <w:sz w:val="26"/>
    </w:rPr>
  </w:style>
  <w:style w:type="paragraph" w:customStyle="1" w:styleId="Style4">
    <w:name w:val="Style4"/>
    <w:basedOn w:val="a"/>
    <w:uiPriority w:val="99"/>
    <w:rsid w:val="009565DA"/>
    <w:pPr>
      <w:widowControl w:val="0"/>
      <w:autoSpaceDE w:val="0"/>
      <w:autoSpaceDN w:val="0"/>
      <w:adjustRightInd w:val="0"/>
      <w:spacing w:line="418" w:lineRule="exact"/>
      <w:jc w:val="both"/>
    </w:pPr>
    <w:rPr>
      <w:sz w:val="24"/>
      <w:szCs w:val="24"/>
    </w:rPr>
  </w:style>
  <w:style w:type="paragraph" w:customStyle="1" w:styleId="16">
    <w:name w:val="Знак Знак Знак Знак Знак Знак Знак Знак Знак Знак Знак Знак1 Знак Знак Знак Знак"/>
    <w:basedOn w:val="a"/>
    <w:uiPriority w:val="99"/>
    <w:rsid w:val="00FF55F3"/>
    <w:pPr>
      <w:widowControl w:val="0"/>
      <w:adjustRightInd w:val="0"/>
      <w:spacing w:after="160" w:line="240" w:lineRule="exact"/>
      <w:jc w:val="right"/>
    </w:pPr>
    <w:rPr>
      <w:rFonts w:ascii="Arial" w:hAnsi="Arial" w:cs="Arial"/>
      <w:sz w:val="20"/>
      <w:lang w:val="en-GB" w:eastAsia="en-US"/>
    </w:rPr>
  </w:style>
  <w:style w:type="paragraph" w:customStyle="1" w:styleId="17">
    <w:name w:val="Знак Знак Знак Знак Знак Знак Знак Знак Знак Знак Знак Знак Знак Знак Знак1 Знак"/>
    <w:basedOn w:val="a"/>
    <w:uiPriority w:val="99"/>
    <w:rsid w:val="00977DD4"/>
    <w:pPr>
      <w:widowControl w:val="0"/>
      <w:adjustRightInd w:val="0"/>
      <w:spacing w:after="160" w:line="240" w:lineRule="exact"/>
      <w:jc w:val="right"/>
    </w:pPr>
    <w:rPr>
      <w:rFonts w:ascii="Arial" w:hAnsi="Arial" w:cs="Arial"/>
      <w:sz w:val="20"/>
      <w:lang w:val="en-GB"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F0057"/>
    <w:pPr>
      <w:widowControl w:val="0"/>
      <w:adjustRightInd w:val="0"/>
      <w:spacing w:after="160" w:line="240" w:lineRule="exact"/>
      <w:jc w:val="right"/>
    </w:pPr>
    <w:rPr>
      <w:rFonts w:ascii="Arial" w:hAnsi="Arial" w:cs="Arial"/>
      <w:sz w:val="20"/>
      <w:lang w:val="en-GB" w:eastAsia="en-US"/>
    </w:rPr>
  </w:style>
  <w:style w:type="paragraph" w:customStyle="1" w:styleId="ListParagraph1">
    <w:name w:val="List Paragraph1"/>
    <w:basedOn w:val="a"/>
    <w:uiPriority w:val="99"/>
    <w:rsid w:val="00076173"/>
    <w:pPr>
      <w:ind w:left="720"/>
      <w:contextualSpacing/>
    </w:pPr>
    <w:rPr>
      <w:szCs w:val="28"/>
    </w:rPr>
  </w:style>
  <w:style w:type="paragraph" w:customStyle="1" w:styleId="p1">
    <w:name w:val="p1"/>
    <w:basedOn w:val="a"/>
    <w:uiPriority w:val="99"/>
    <w:rsid w:val="00E911D3"/>
    <w:pPr>
      <w:spacing w:before="100" w:beforeAutospacing="1" w:after="100" w:afterAutospacing="1"/>
    </w:pPr>
    <w:rPr>
      <w:sz w:val="24"/>
      <w:szCs w:val="24"/>
    </w:rPr>
  </w:style>
  <w:style w:type="paragraph" w:customStyle="1" w:styleId="aff3">
    <w:name w:val="Знак Знак Знак Знак Знак Знак Знак Знак"/>
    <w:basedOn w:val="a"/>
    <w:uiPriority w:val="99"/>
    <w:rsid w:val="00D56B30"/>
    <w:pPr>
      <w:widowControl w:val="0"/>
      <w:adjustRightInd w:val="0"/>
      <w:spacing w:after="160" w:line="240" w:lineRule="exact"/>
      <w:jc w:val="right"/>
    </w:pPr>
    <w:rPr>
      <w:rFonts w:ascii="Arial" w:hAnsi="Arial" w:cs="Arial"/>
      <w:sz w:val="20"/>
      <w:lang w:val="en-GB" w:eastAsia="en-US"/>
    </w:rPr>
  </w:style>
  <w:style w:type="paragraph" w:customStyle="1" w:styleId="aff4">
    <w:name w:val="Название таблиц"/>
    <w:basedOn w:val="a"/>
    <w:link w:val="aff5"/>
    <w:uiPriority w:val="99"/>
    <w:rsid w:val="008C1015"/>
    <w:pPr>
      <w:spacing w:before="120" w:after="60"/>
    </w:pPr>
    <w:rPr>
      <w:rFonts w:ascii="Arial" w:hAnsi="Arial"/>
      <w:i/>
      <w:sz w:val="16"/>
    </w:rPr>
  </w:style>
  <w:style w:type="character" w:customStyle="1" w:styleId="aff5">
    <w:name w:val="Название таблиц Знак"/>
    <w:link w:val="aff4"/>
    <w:uiPriority w:val="99"/>
    <w:locked/>
    <w:rsid w:val="008C1015"/>
    <w:rPr>
      <w:rFonts w:ascii="Arial" w:hAnsi="Arial"/>
      <w:i/>
      <w:sz w:val="16"/>
    </w:rPr>
  </w:style>
  <w:style w:type="paragraph" w:customStyle="1" w:styleId="p4">
    <w:name w:val="p4"/>
    <w:basedOn w:val="a"/>
    <w:uiPriority w:val="99"/>
    <w:rsid w:val="00CB66CC"/>
    <w:pPr>
      <w:spacing w:before="100" w:beforeAutospacing="1" w:after="100" w:afterAutospacing="1"/>
    </w:pPr>
    <w:rPr>
      <w:sz w:val="24"/>
      <w:szCs w:val="24"/>
    </w:rPr>
  </w:style>
  <w:style w:type="character" w:customStyle="1" w:styleId="s1">
    <w:name w:val="s1"/>
    <w:uiPriority w:val="99"/>
    <w:rsid w:val="00CB66CC"/>
  </w:style>
  <w:style w:type="character" w:customStyle="1" w:styleId="a8">
    <w:name w:val="Основной текст Знак"/>
    <w:link w:val="a7"/>
    <w:semiHidden/>
    <w:locked/>
    <w:rsid w:val="00EF154D"/>
    <w:rPr>
      <w:sz w:val="28"/>
      <w:lang w:val="ru-RU" w:eastAsia="ru-RU"/>
    </w:rPr>
  </w:style>
  <w:style w:type="paragraph" w:customStyle="1" w:styleId="2110">
    <w:name w:val="Основной текст с отступом 211"/>
    <w:basedOn w:val="a"/>
    <w:uiPriority w:val="99"/>
    <w:rsid w:val="00C01057"/>
    <w:pPr>
      <w:ind w:firstLine="709"/>
      <w:jc w:val="both"/>
    </w:pPr>
    <w:rPr>
      <w:sz w:val="26"/>
    </w:rPr>
  </w:style>
  <w:style w:type="character" w:customStyle="1" w:styleId="NormalWebChar">
    <w:name w:val="Normal (Web) Char"/>
    <w:aliases w:val="Обычный (Web) Char,Обычный (Web)1 Char"/>
    <w:uiPriority w:val="99"/>
    <w:locked/>
    <w:rsid w:val="00C01057"/>
    <w:rPr>
      <w:sz w:val="24"/>
      <w:lang w:val="ru-RU" w:eastAsia="ru-RU"/>
    </w:rPr>
  </w:style>
  <w:style w:type="paragraph" w:customStyle="1" w:styleId="western">
    <w:name w:val="western"/>
    <w:basedOn w:val="a"/>
    <w:uiPriority w:val="99"/>
    <w:rsid w:val="00A6774B"/>
    <w:pPr>
      <w:spacing w:before="100" w:beforeAutospacing="1" w:after="100" w:afterAutospacing="1"/>
    </w:pPr>
    <w:rPr>
      <w:sz w:val="24"/>
      <w:szCs w:val="24"/>
    </w:rPr>
  </w:style>
  <w:style w:type="paragraph" w:customStyle="1" w:styleId="ConsPlusTitle">
    <w:name w:val="ConsPlusTitle"/>
    <w:uiPriority w:val="99"/>
    <w:rsid w:val="00F540B9"/>
    <w:pPr>
      <w:widowControl w:val="0"/>
      <w:autoSpaceDE w:val="0"/>
      <w:autoSpaceDN w:val="0"/>
    </w:pPr>
    <w:rPr>
      <w:rFonts w:ascii="Calibri" w:hAnsi="Calibri" w:cs="Calibri"/>
      <w:b/>
      <w:sz w:val="22"/>
    </w:rPr>
  </w:style>
  <w:style w:type="character" w:customStyle="1" w:styleId="ConsNormal0">
    <w:name w:val="ConsNormal Знак"/>
    <w:link w:val="ConsNormal"/>
    <w:rsid w:val="0046385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931">
      <w:bodyDiv w:val="1"/>
      <w:marLeft w:val="0"/>
      <w:marRight w:val="0"/>
      <w:marTop w:val="0"/>
      <w:marBottom w:val="0"/>
      <w:divBdr>
        <w:top w:val="none" w:sz="0" w:space="0" w:color="auto"/>
        <w:left w:val="none" w:sz="0" w:space="0" w:color="auto"/>
        <w:bottom w:val="none" w:sz="0" w:space="0" w:color="auto"/>
        <w:right w:val="none" w:sz="0" w:space="0" w:color="auto"/>
      </w:divBdr>
    </w:div>
    <w:div w:id="54593874">
      <w:bodyDiv w:val="1"/>
      <w:marLeft w:val="0"/>
      <w:marRight w:val="0"/>
      <w:marTop w:val="0"/>
      <w:marBottom w:val="0"/>
      <w:divBdr>
        <w:top w:val="none" w:sz="0" w:space="0" w:color="auto"/>
        <w:left w:val="none" w:sz="0" w:space="0" w:color="auto"/>
        <w:bottom w:val="none" w:sz="0" w:space="0" w:color="auto"/>
        <w:right w:val="none" w:sz="0" w:space="0" w:color="auto"/>
      </w:divBdr>
    </w:div>
    <w:div w:id="109936472">
      <w:bodyDiv w:val="1"/>
      <w:marLeft w:val="0"/>
      <w:marRight w:val="0"/>
      <w:marTop w:val="0"/>
      <w:marBottom w:val="0"/>
      <w:divBdr>
        <w:top w:val="none" w:sz="0" w:space="0" w:color="auto"/>
        <w:left w:val="none" w:sz="0" w:space="0" w:color="auto"/>
        <w:bottom w:val="none" w:sz="0" w:space="0" w:color="auto"/>
        <w:right w:val="none" w:sz="0" w:space="0" w:color="auto"/>
      </w:divBdr>
    </w:div>
    <w:div w:id="116535388">
      <w:bodyDiv w:val="1"/>
      <w:marLeft w:val="0"/>
      <w:marRight w:val="0"/>
      <w:marTop w:val="0"/>
      <w:marBottom w:val="0"/>
      <w:divBdr>
        <w:top w:val="none" w:sz="0" w:space="0" w:color="auto"/>
        <w:left w:val="none" w:sz="0" w:space="0" w:color="auto"/>
        <w:bottom w:val="none" w:sz="0" w:space="0" w:color="auto"/>
        <w:right w:val="none" w:sz="0" w:space="0" w:color="auto"/>
      </w:divBdr>
    </w:div>
    <w:div w:id="186674238">
      <w:bodyDiv w:val="1"/>
      <w:marLeft w:val="0"/>
      <w:marRight w:val="0"/>
      <w:marTop w:val="0"/>
      <w:marBottom w:val="0"/>
      <w:divBdr>
        <w:top w:val="none" w:sz="0" w:space="0" w:color="auto"/>
        <w:left w:val="none" w:sz="0" w:space="0" w:color="auto"/>
        <w:bottom w:val="none" w:sz="0" w:space="0" w:color="auto"/>
        <w:right w:val="none" w:sz="0" w:space="0" w:color="auto"/>
      </w:divBdr>
    </w:div>
    <w:div w:id="427043607">
      <w:bodyDiv w:val="1"/>
      <w:marLeft w:val="0"/>
      <w:marRight w:val="0"/>
      <w:marTop w:val="0"/>
      <w:marBottom w:val="0"/>
      <w:divBdr>
        <w:top w:val="none" w:sz="0" w:space="0" w:color="auto"/>
        <w:left w:val="none" w:sz="0" w:space="0" w:color="auto"/>
        <w:bottom w:val="none" w:sz="0" w:space="0" w:color="auto"/>
        <w:right w:val="none" w:sz="0" w:space="0" w:color="auto"/>
      </w:divBdr>
    </w:div>
    <w:div w:id="460265892">
      <w:bodyDiv w:val="1"/>
      <w:marLeft w:val="0"/>
      <w:marRight w:val="0"/>
      <w:marTop w:val="0"/>
      <w:marBottom w:val="0"/>
      <w:divBdr>
        <w:top w:val="none" w:sz="0" w:space="0" w:color="auto"/>
        <w:left w:val="none" w:sz="0" w:space="0" w:color="auto"/>
        <w:bottom w:val="none" w:sz="0" w:space="0" w:color="auto"/>
        <w:right w:val="none" w:sz="0" w:space="0" w:color="auto"/>
      </w:divBdr>
    </w:div>
    <w:div w:id="498160277">
      <w:bodyDiv w:val="1"/>
      <w:marLeft w:val="0"/>
      <w:marRight w:val="0"/>
      <w:marTop w:val="0"/>
      <w:marBottom w:val="0"/>
      <w:divBdr>
        <w:top w:val="none" w:sz="0" w:space="0" w:color="auto"/>
        <w:left w:val="none" w:sz="0" w:space="0" w:color="auto"/>
        <w:bottom w:val="none" w:sz="0" w:space="0" w:color="auto"/>
        <w:right w:val="none" w:sz="0" w:space="0" w:color="auto"/>
      </w:divBdr>
    </w:div>
    <w:div w:id="651256302">
      <w:bodyDiv w:val="1"/>
      <w:marLeft w:val="0"/>
      <w:marRight w:val="0"/>
      <w:marTop w:val="0"/>
      <w:marBottom w:val="0"/>
      <w:divBdr>
        <w:top w:val="none" w:sz="0" w:space="0" w:color="auto"/>
        <w:left w:val="none" w:sz="0" w:space="0" w:color="auto"/>
        <w:bottom w:val="none" w:sz="0" w:space="0" w:color="auto"/>
        <w:right w:val="none" w:sz="0" w:space="0" w:color="auto"/>
      </w:divBdr>
    </w:div>
    <w:div w:id="659963204">
      <w:bodyDiv w:val="1"/>
      <w:marLeft w:val="0"/>
      <w:marRight w:val="0"/>
      <w:marTop w:val="0"/>
      <w:marBottom w:val="0"/>
      <w:divBdr>
        <w:top w:val="none" w:sz="0" w:space="0" w:color="auto"/>
        <w:left w:val="none" w:sz="0" w:space="0" w:color="auto"/>
        <w:bottom w:val="none" w:sz="0" w:space="0" w:color="auto"/>
        <w:right w:val="none" w:sz="0" w:space="0" w:color="auto"/>
      </w:divBdr>
    </w:div>
    <w:div w:id="757403194">
      <w:marLeft w:val="0"/>
      <w:marRight w:val="0"/>
      <w:marTop w:val="0"/>
      <w:marBottom w:val="0"/>
      <w:divBdr>
        <w:top w:val="none" w:sz="0" w:space="0" w:color="auto"/>
        <w:left w:val="none" w:sz="0" w:space="0" w:color="auto"/>
        <w:bottom w:val="none" w:sz="0" w:space="0" w:color="auto"/>
        <w:right w:val="none" w:sz="0" w:space="0" w:color="auto"/>
      </w:divBdr>
    </w:div>
    <w:div w:id="757403195">
      <w:marLeft w:val="0"/>
      <w:marRight w:val="0"/>
      <w:marTop w:val="0"/>
      <w:marBottom w:val="0"/>
      <w:divBdr>
        <w:top w:val="none" w:sz="0" w:space="0" w:color="auto"/>
        <w:left w:val="none" w:sz="0" w:space="0" w:color="auto"/>
        <w:bottom w:val="none" w:sz="0" w:space="0" w:color="auto"/>
        <w:right w:val="none" w:sz="0" w:space="0" w:color="auto"/>
      </w:divBdr>
    </w:div>
    <w:div w:id="757403196">
      <w:marLeft w:val="0"/>
      <w:marRight w:val="0"/>
      <w:marTop w:val="0"/>
      <w:marBottom w:val="0"/>
      <w:divBdr>
        <w:top w:val="none" w:sz="0" w:space="0" w:color="auto"/>
        <w:left w:val="none" w:sz="0" w:space="0" w:color="auto"/>
        <w:bottom w:val="none" w:sz="0" w:space="0" w:color="auto"/>
        <w:right w:val="none" w:sz="0" w:space="0" w:color="auto"/>
      </w:divBdr>
    </w:div>
    <w:div w:id="757403197">
      <w:marLeft w:val="0"/>
      <w:marRight w:val="0"/>
      <w:marTop w:val="0"/>
      <w:marBottom w:val="0"/>
      <w:divBdr>
        <w:top w:val="none" w:sz="0" w:space="0" w:color="auto"/>
        <w:left w:val="none" w:sz="0" w:space="0" w:color="auto"/>
        <w:bottom w:val="none" w:sz="0" w:space="0" w:color="auto"/>
        <w:right w:val="none" w:sz="0" w:space="0" w:color="auto"/>
      </w:divBdr>
    </w:div>
    <w:div w:id="757403198">
      <w:marLeft w:val="0"/>
      <w:marRight w:val="0"/>
      <w:marTop w:val="0"/>
      <w:marBottom w:val="0"/>
      <w:divBdr>
        <w:top w:val="none" w:sz="0" w:space="0" w:color="auto"/>
        <w:left w:val="none" w:sz="0" w:space="0" w:color="auto"/>
        <w:bottom w:val="none" w:sz="0" w:space="0" w:color="auto"/>
        <w:right w:val="none" w:sz="0" w:space="0" w:color="auto"/>
      </w:divBdr>
    </w:div>
    <w:div w:id="757403199">
      <w:marLeft w:val="0"/>
      <w:marRight w:val="0"/>
      <w:marTop w:val="0"/>
      <w:marBottom w:val="0"/>
      <w:divBdr>
        <w:top w:val="none" w:sz="0" w:space="0" w:color="auto"/>
        <w:left w:val="none" w:sz="0" w:space="0" w:color="auto"/>
        <w:bottom w:val="none" w:sz="0" w:space="0" w:color="auto"/>
        <w:right w:val="none" w:sz="0" w:space="0" w:color="auto"/>
      </w:divBdr>
    </w:div>
    <w:div w:id="757403200">
      <w:marLeft w:val="0"/>
      <w:marRight w:val="0"/>
      <w:marTop w:val="0"/>
      <w:marBottom w:val="0"/>
      <w:divBdr>
        <w:top w:val="none" w:sz="0" w:space="0" w:color="auto"/>
        <w:left w:val="none" w:sz="0" w:space="0" w:color="auto"/>
        <w:bottom w:val="none" w:sz="0" w:space="0" w:color="auto"/>
        <w:right w:val="none" w:sz="0" w:space="0" w:color="auto"/>
      </w:divBdr>
    </w:div>
    <w:div w:id="757403201">
      <w:marLeft w:val="0"/>
      <w:marRight w:val="0"/>
      <w:marTop w:val="0"/>
      <w:marBottom w:val="0"/>
      <w:divBdr>
        <w:top w:val="none" w:sz="0" w:space="0" w:color="auto"/>
        <w:left w:val="none" w:sz="0" w:space="0" w:color="auto"/>
        <w:bottom w:val="none" w:sz="0" w:space="0" w:color="auto"/>
        <w:right w:val="none" w:sz="0" w:space="0" w:color="auto"/>
      </w:divBdr>
    </w:div>
    <w:div w:id="757403202">
      <w:marLeft w:val="0"/>
      <w:marRight w:val="0"/>
      <w:marTop w:val="0"/>
      <w:marBottom w:val="0"/>
      <w:divBdr>
        <w:top w:val="none" w:sz="0" w:space="0" w:color="auto"/>
        <w:left w:val="none" w:sz="0" w:space="0" w:color="auto"/>
        <w:bottom w:val="none" w:sz="0" w:space="0" w:color="auto"/>
        <w:right w:val="none" w:sz="0" w:space="0" w:color="auto"/>
      </w:divBdr>
    </w:div>
    <w:div w:id="757403203">
      <w:marLeft w:val="0"/>
      <w:marRight w:val="0"/>
      <w:marTop w:val="0"/>
      <w:marBottom w:val="0"/>
      <w:divBdr>
        <w:top w:val="none" w:sz="0" w:space="0" w:color="auto"/>
        <w:left w:val="none" w:sz="0" w:space="0" w:color="auto"/>
        <w:bottom w:val="none" w:sz="0" w:space="0" w:color="auto"/>
        <w:right w:val="none" w:sz="0" w:space="0" w:color="auto"/>
      </w:divBdr>
    </w:div>
    <w:div w:id="757403204">
      <w:marLeft w:val="0"/>
      <w:marRight w:val="0"/>
      <w:marTop w:val="0"/>
      <w:marBottom w:val="0"/>
      <w:divBdr>
        <w:top w:val="none" w:sz="0" w:space="0" w:color="auto"/>
        <w:left w:val="none" w:sz="0" w:space="0" w:color="auto"/>
        <w:bottom w:val="none" w:sz="0" w:space="0" w:color="auto"/>
        <w:right w:val="none" w:sz="0" w:space="0" w:color="auto"/>
      </w:divBdr>
    </w:div>
    <w:div w:id="757403205">
      <w:marLeft w:val="0"/>
      <w:marRight w:val="0"/>
      <w:marTop w:val="0"/>
      <w:marBottom w:val="0"/>
      <w:divBdr>
        <w:top w:val="none" w:sz="0" w:space="0" w:color="auto"/>
        <w:left w:val="none" w:sz="0" w:space="0" w:color="auto"/>
        <w:bottom w:val="none" w:sz="0" w:space="0" w:color="auto"/>
        <w:right w:val="none" w:sz="0" w:space="0" w:color="auto"/>
      </w:divBdr>
    </w:div>
    <w:div w:id="757403206">
      <w:marLeft w:val="0"/>
      <w:marRight w:val="0"/>
      <w:marTop w:val="0"/>
      <w:marBottom w:val="0"/>
      <w:divBdr>
        <w:top w:val="none" w:sz="0" w:space="0" w:color="auto"/>
        <w:left w:val="none" w:sz="0" w:space="0" w:color="auto"/>
        <w:bottom w:val="none" w:sz="0" w:space="0" w:color="auto"/>
        <w:right w:val="none" w:sz="0" w:space="0" w:color="auto"/>
      </w:divBdr>
    </w:div>
    <w:div w:id="757403207">
      <w:marLeft w:val="0"/>
      <w:marRight w:val="0"/>
      <w:marTop w:val="0"/>
      <w:marBottom w:val="0"/>
      <w:divBdr>
        <w:top w:val="none" w:sz="0" w:space="0" w:color="auto"/>
        <w:left w:val="none" w:sz="0" w:space="0" w:color="auto"/>
        <w:bottom w:val="none" w:sz="0" w:space="0" w:color="auto"/>
        <w:right w:val="none" w:sz="0" w:space="0" w:color="auto"/>
      </w:divBdr>
    </w:div>
    <w:div w:id="785470452">
      <w:bodyDiv w:val="1"/>
      <w:marLeft w:val="0"/>
      <w:marRight w:val="0"/>
      <w:marTop w:val="0"/>
      <w:marBottom w:val="0"/>
      <w:divBdr>
        <w:top w:val="none" w:sz="0" w:space="0" w:color="auto"/>
        <w:left w:val="none" w:sz="0" w:space="0" w:color="auto"/>
        <w:bottom w:val="none" w:sz="0" w:space="0" w:color="auto"/>
        <w:right w:val="none" w:sz="0" w:space="0" w:color="auto"/>
      </w:divBdr>
    </w:div>
    <w:div w:id="836769788">
      <w:bodyDiv w:val="1"/>
      <w:marLeft w:val="0"/>
      <w:marRight w:val="0"/>
      <w:marTop w:val="0"/>
      <w:marBottom w:val="0"/>
      <w:divBdr>
        <w:top w:val="none" w:sz="0" w:space="0" w:color="auto"/>
        <w:left w:val="none" w:sz="0" w:space="0" w:color="auto"/>
        <w:bottom w:val="none" w:sz="0" w:space="0" w:color="auto"/>
        <w:right w:val="none" w:sz="0" w:space="0" w:color="auto"/>
      </w:divBdr>
    </w:div>
    <w:div w:id="989754003">
      <w:bodyDiv w:val="1"/>
      <w:marLeft w:val="0"/>
      <w:marRight w:val="0"/>
      <w:marTop w:val="0"/>
      <w:marBottom w:val="0"/>
      <w:divBdr>
        <w:top w:val="none" w:sz="0" w:space="0" w:color="auto"/>
        <w:left w:val="none" w:sz="0" w:space="0" w:color="auto"/>
        <w:bottom w:val="none" w:sz="0" w:space="0" w:color="auto"/>
        <w:right w:val="none" w:sz="0" w:space="0" w:color="auto"/>
      </w:divBdr>
    </w:div>
    <w:div w:id="1266158345">
      <w:bodyDiv w:val="1"/>
      <w:marLeft w:val="0"/>
      <w:marRight w:val="0"/>
      <w:marTop w:val="0"/>
      <w:marBottom w:val="0"/>
      <w:divBdr>
        <w:top w:val="none" w:sz="0" w:space="0" w:color="auto"/>
        <w:left w:val="none" w:sz="0" w:space="0" w:color="auto"/>
        <w:bottom w:val="none" w:sz="0" w:space="0" w:color="auto"/>
        <w:right w:val="none" w:sz="0" w:space="0" w:color="auto"/>
      </w:divBdr>
    </w:div>
    <w:div w:id="1269704524">
      <w:bodyDiv w:val="1"/>
      <w:marLeft w:val="0"/>
      <w:marRight w:val="0"/>
      <w:marTop w:val="0"/>
      <w:marBottom w:val="0"/>
      <w:divBdr>
        <w:top w:val="none" w:sz="0" w:space="0" w:color="auto"/>
        <w:left w:val="none" w:sz="0" w:space="0" w:color="auto"/>
        <w:bottom w:val="none" w:sz="0" w:space="0" w:color="auto"/>
        <w:right w:val="none" w:sz="0" w:space="0" w:color="auto"/>
      </w:divBdr>
    </w:div>
    <w:div w:id="1434863541">
      <w:bodyDiv w:val="1"/>
      <w:marLeft w:val="0"/>
      <w:marRight w:val="0"/>
      <w:marTop w:val="0"/>
      <w:marBottom w:val="0"/>
      <w:divBdr>
        <w:top w:val="none" w:sz="0" w:space="0" w:color="auto"/>
        <w:left w:val="none" w:sz="0" w:space="0" w:color="auto"/>
        <w:bottom w:val="none" w:sz="0" w:space="0" w:color="auto"/>
        <w:right w:val="none" w:sz="0" w:space="0" w:color="auto"/>
      </w:divBdr>
    </w:div>
    <w:div w:id="1484354896">
      <w:bodyDiv w:val="1"/>
      <w:marLeft w:val="0"/>
      <w:marRight w:val="0"/>
      <w:marTop w:val="0"/>
      <w:marBottom w:val="0"/>
      <w:divBdr>
        <w:top w:val="none" w:sz="0" w:space="0" w:color="auto"/>
        <w:left w:val="none" w:sz="0" w:space="0" w:color="auto"/>
        <w:bottom w:val="none" w:sz="0" w:space="0" w:color="auto"/>
        <w:right w:val="none" w:sz="0" w:space="0" w:color="auto"/>
      </w:divBdr>
      <w:divsChild>
        <w:div w:id="158160627">
          <w:marLeft w:val="0"/>
          <w:marRight w:val="0"/>
          <w:marTop w:val="450"/>
          <w:marBottom w:val="300"/>
          <w:divBdr>
            <w:top w:val="none" w:sz="0" w:space="0" w:color="auto"/>
            <w:left w:val="none" w:sz="0" w:space="0" w:color="auto"/>
            <w:bottom w:val="none" w:sz="0" w:space="0" w:color="auto"/>
            <w:right w:val="none" w:sz="0" w:space="0" w:color="auto"/>
          </w:divBdr>
          <w:divsChild>
            <w:div w:id="21237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8086">
      <w:bodyDiv w:val="1"/>
      <w:marLeft w:val="0"/>
      <w:marRight w:val="0"/>
      <w:marTop w:val="0"/>
      <w:marBottom w:val="0"/>
      <w:divBdr>
        <w:top w:val="none" w:sz="0" w:space="0" w:color="auto"/>
        <w:left w:val="none" w:sz="0" w:space="0" w:color="auto"/>
        <w:bottom w:val="none" w:sz="0" w:space="0" w:color="auto"/>
        <w:right w:val="none" w:sz="0" w:space="0" w:color="auto"/>
      </w:divBdr>
    </w:div>
    <w:div w:id="1611745666">
      <w:bodyDiv w:val="1"/>
      <w:marLeft w:val="0"/>
      <w:marRight w:val="0"/>
      <w:marTop w:val="0"/>
      <w:marBottom w:val="0"/>
      <w:divBdr>
        <w:top w:val="none" w:sz="0" w:space="0" w:color="auto"/>
        <w:left w:val="none" w:sz="0" w:space="0" w:color="auto"/>
        <w:bottom w:val="none" w:sz="0" w:space="0" w:color="auto"/>
        <w:right w:val="none" w:sz="0" w:space="0" w:color="auto"/>
      </w:divBdr>
    </w:div>
    <w:div w:id="1741977570">
      <w:bodyDiv w:val="1"/>
      <w:marLeft w:val="0"/>
      <w:marRight w:val="0"/>
      <w:marTop w:val="0"/>
      <w:marBottom w:val="0"/>
      <w:divBdr>
        <w:top w:val="none" w:sz="0" w:space="0" w:color="auto"/>
        <w:left w:val="none" w:sz="0" w:space="0" w:color="auto"/>
        <w:bottom w:val="none" w:sz="0" w:space="0" w:color="auto"/>
        <w:right w:val="none" w:sz="0" w:space="0" w:color="auto"/>
      </w:divBdr>
    </w:div>
    <w:div w:id="1774550336">
      <w:bodyDiv w:val="1"/>
      <w:marLeft w:val="0"/>
      <w:marRight w:val="0"/>
      <w:marTop w:val="0"/>
      <w:marBottom w:val="0"/>
      <w:divBdr>
        <w:top w:val="none" w:sz="0" w:space="0" w:color="auto"/>
        <w:left w:val="none" w:sz="0" w:space="0" w:color="auto"/>
        <w:bottom w:val="none" w:sz="0" w:space="0" w:color="auto"/>
        <w:right w:val="none" w:sz="0" w:space="0" w:color="auto"/>
      </w:divBdr>
    </w:div>
    <w:div w:id="2136562978">
      <w:bodyDiv w:val="1"/>
      <w:marLeft w:val="0"/>
      <w:marRight w:val="0"/>
      <w:marTop w:val="0"/>
      <w:marBottom w:val="0"/>
      <w:divBdr>
        <w:top w:val="none" w:sz="0" w:space="0" w:color="auto"/>
        <w:left w:val="none" w:sz="0" w:space="0" w:color="auto"/>
        <w:bottom w:val="none" w:sz="0" w:space="0" w:color="auto"/>
        <w:right w:val="none" w:sz="0" w:space="0" w:color="auto"/>
      </w:divBdr>
      <w:divsChild>
        <w:div w:id="1158378818">
          <w:marLeft w:val="0"/>
          <w:marRight w:val="0"/>
          <w:marTop w:val="450"/>
          <w:marBottom w:val="300"/>
          <w:divBdr>
            <w:top w:val="none" w:sz="0" w:space="0" w:color="auto"/>
            <w:left w:val="none" w:sz="0" w:space="0" w:color="auto"/>
            <w:bottom w:val="none" w:sz="0" w:space="0" w:color="auto"/>
            <w:right w:val="none" w:sz="0" w:space="0" w:color="auto"/>
          </w:divBdr>
          <w:divsChild>
            <w:div w:id="14858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ru.wikipedia.org/wiki/%D0%93%D1%80%D1%83%D0%B7%D0%BE%D0%B2%D0%BE%D0%B9_%D0%B2%D0%B0%D0%B3%D0%BE%D0%B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hvin-titran.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k.com/zemlyageroe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mash.ru/"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www.tvsz.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accent6">
            <a:lumMod val="40000"/>
            <a:lumOff val="60000"/>
          </a:schemeClr>
        </a:solidFill>
        <a:ln>
          <a:noFill/>
        </a:ln>
        <a:effectLst/>
        <a:sp3d/>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'Динамика отгрузки'!$B$4</c:f>
              <c:strCache>
                <c:ptCount val="1"/>
                <c:pt idx="0">
                  <c:v>отгрузка организаций, млн. руб.</c:v>
                </c:pt>
              </c:strCache>
            </c:strRef>
          </c:tx>
          <c:spPr>
            <a:gradFill flip="none" rotWithShape="1">
              <a:gsLst>
                <a:gs pos="0">
                  <a:schemeClr val="accent6">
                    <a:lumMod val="50000"/>
                  </a:schemeClr>
                </a:gs>
                <a:gs pos="48000">
                  <a:schemeClr val="accent6">
                    <a:lumMod val="97000"/>
                    <a:lumOff val="3000"/>
                  </a:schemeClr>
                </a:gs>
                <a:gs pos="100000">
                  <a:schemeClr val="accent6">
                    <a:lumMod val="60000"/>
                    <a:lumOff val="40000"/>
                  </a:schemeClr>
                </a:gs>
              </a:gsLst>
              <a:lin ang="16200000" scaled="1"/>
              <a:tileRect/>
            </a:gradFill>
            <a:ln>
              <a:noFill/>
            </a:ln>
            <a:effectLst/>
            <a:sp3d/>
          </c:spPr>
          <c:invertIfNegative val="0"/>
          <c:dLbls>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'Динамика отгрузки'!$A$5:$A$9</c:f>
              <c:strCache>
                <c:ptCount val="5"/>
                <c:pt idx="0">
                  <c:v>2015 г.</c:v>
                </c:pt>
                <c:pt idx="1">
                  <c:v>2016 г.</c:v>
                </c:pt>
                <c:pt idx="2">
                  <c:v>2017 г.</c:v>
                </c:pt>
                <c:pt idx="3">
                  <c:v>2018 г.</c:v>
                </c:pt>
                <c:pt idx="4">
                  <c:v>2019 г.</c:v>
                </c:pt>
              </c:strCache>
            </c:strRef>
          </c:cat>
          <c:val>
            <c:numRef>
              <c:f>'Динамика отгрузки'!$B$5:$B$9</c:f>
              <c:numCache>
                <c:formatCode>General</c:formatCode>
                <c:ptCount val="5"/>
                <c:pt idx="0">
                  <c:v>42857</c:v>
                </c:pt>
                <c:pt idx="1">
                  <c:v>54920</c:v>
                </c:pt>
                <c:pt idx="2">
                  <c:v>73644</c:v>
                </c:pt>
                <c:pt idx="3">
                  <c:v>88405.8</c:v>
                </c:pt>
                <c:pt idx="4">
                  <c:v>105737.2</c:v>
                </c:pt>
              </c:numCache>
            </c:numRef>
          </c:val>
          <c:shape val="cylinder"/>
          <c:extLst xmlns:c16r2="http://schemas.microsoft.com/office/drawing/2015/06/chart">
            <c:ext xmlns:c16="http://schemas.microsoft.com/office/drawing/2014/chart" uri="{C3380CC4-5D6E-409C-BE32-E72D297353CC}">
              <c16:uniqueId val="{00000000-0F57-4B07-86DC-807D86AC39B2}"/>
            </c:ext>
          </c:extLst>
        </c:ser>
        <c:dLbls>
          <c:showLegendKey val="0"/>
          <c:showVal val="0"/>
          <c:showCatName val="0"/>
          <c:showSerName val="0"/>
          <c:showPercent val="0"/>
          <c:showBubbleSize val="0"/>
        </c:dLbls>
        <c:gapWidth val="150"/>
        <c:shape val="box"/>
        <c:axId val="1453303168"/>
        <c:axId val="1453300448"/>
        <c:axId val="0"/>
      </c:bar3DChart>
      <c:catAx>
        <c:axId val="1453303168"/>
        <c:scaling>
          <c:orientation val="minMax"/>
        </c:scaling>
        <c:delete val="0"/>
        <c:axPos val="b"/>
        <c:numFmt formatCode="General" sourceLinked="1"/>
        <c:majorTickMark val="none"/>
        <c:minorTickMark val="none"/>
        <c:tickLblPos val="nextTo"/>
        <c:spPr>
          <a:ln w="3175">
            <a:solidFill>
              <a:srgbClr val="000000"/>
            </a:solidFill>
            <a:prstDash val="solid"/>
          </a:ln>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1453300448"/>
        <c:crosses val="autoZero"/>
        <c:auto val="1"/>
        <c:lblAlgn val="ctr"/>
        <c:lblOffset val="100"/>
        <c:noMultiLvlLbl val="0"/>
      </c:catAx>
      <c:valAx>
        <c:axId val="145330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3175">
            <a:solidFill>
              <a:srgbClr val="000000"/>
            </a:solidFill>
            <a:prstDash val="solid"/>
          </a:ln>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1453303168"/>
        <c:crosses val="autoZero"/>
        <c:crossBetween val="between"/>
      </c:valAx>
      <c:spPr>
        <a:noFill/>
        <a:ln w="25400">
          <a:noFill/>
        </a:ln>
      </c:spPr>
    </c:plotArea>
    <c:plotVisOnly val="1"/>
    <c:dispBlanksAs val="gap"/>
    <c:showDLblsOverMax val="0"/>
  </c:chart>
  <c:spPr>
    <a:solidFill>
      <a:schemeClr val="bg1"/>
    </a:solidFill>
    <a:ln w="9525" cap="flat" cmpd="sng" algn="ctr">
      <a:solidFill>
        <a:srgbClr val="000000"/>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21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6006754019560784E-3"/>
          <c:y val="0.16395984853038409"/>
          <c:w val="0.71320829546112174"/>
          <c:h val="0.73295265572719437"/>
        </c:manualLayout>
      </c:layout>
      <c:pie3DChart>
        <c:varyColors val="1"/>
        <c:ser>
          <c:idx val="0"/>
          <c:order val="0"/>
          <c:explosion val="34"/>
          <c:dPt>
            <c:idx val="0"/>
            <c:bubble3D val="0"/>
            <c:spPr>
              <a:solidFill>
                <a:schemeClr val="accent2">
                  <a:lumMod val="75000"/>
                </a:schemeClr>
              </a:solidFill>
              <a:ln w="15875">
                <a:solidFill>
                  <a:schemeClr val="accent2">
                    <a:lumMod val="50000"/>
                  </a:schemeClr>
                </a:solidFill>
              </a:ln>
              <a:effectLst/>
              <a:sp3d contourW="15875">
                <a:contourClr>
                  <a:schemeClr val="accent2">
                    <a:lumMod val="50000"/>
                  </a:schemeClr>
                </a:contourClr>
              </a:sp3d>
            </c:spPr>
            <c:extLst xmlns:c16r2="http://schemas.microsoft.com/office/drawing/2015/06/chart">
              <c:ext xmlns:c16="http://schemas.microsoft.com/office/drawing/2014/chart" uri="{C3380CC4-5D6E-409C-BE32-E72D297353CC}">
                <c16:uniqueId val="{00000001-2AE8-4163-83E9-1483C29C6138}"/>
              </c:ext>
            </c:extLst>
          </c:dPt>
          <c:dPt>
            <c:idx val="1"/>
            <c:bubble3D val="0"/>
            <c:spPr>
              <a:solidFill>
                <a:srgbClr val="00B050"/>
              </a:solidFill>
              <a:ln w="15875">
                <a:solidFill>
                  <a:schemeClr val="accent6">
                    <a:lumMod val="50000"/>
                  </a:schemeClr>
                </a:solidFill>
              </a:ln>
              <a:effectLst/>
              <a:sp3d contourW="15875">
                <a:contourClr>
                  <a:schemeClr val="accent6">
                    <a:lumMod val="50000"/>
                  </a:schemeClr>
                </a:contourClr>
              </a:sp3d>
            </c:spPr>
            <c:extLst xmlns:c16r2="http://schemas.microsoft.com/office/drawing/2015/06/chart">
              <c:ext xmlns:c16="http://schemas.microsoft.com/office/drawing/2014/chart" uri="{C3380CC4-5D6E-409C-BE32-E72D297353CC}">
                <c16:uniqueId val="{00000003-2AE8-4163-83E9-1483C29C6138}"/>
              </c:ext>
            </c:extLst>
          </c:dPt>
          <c:dPt>
            <c:idx val="2"/>
            <c:bubble3D val="0"/>
            <c:spPr>
              <a:solidFill>
                <a:srgbClr val="0070C0"/>
              </a:solidFill>
              <a:ln w="12700">
                <a:solidFill>
                  <a:srgbClr val="7030A0"/>
                </a:solidFill>
              </a:ln>
              <a:effectLst/>
              <a:sp3d contourW="12700">
                <a:contourClr>
                  <a:srgbClr val="7030A0"/>
                </a:contourClr>
              </a:sp3d>
            </c:spPr>
            <c:extLst xmlns:c16r2="http://schemas.microsoft.com/office/drawing/2015/06/chart">
              <c:ext xmlns:c16="http://schemas.microsoft.com/office/drawing/2014/chart" uri="{C3380CC4-5D6E-409C-BE32-E72D297353CC}">
                <c16:uniqueId val="{00000005-2AE8-4163-83E9-1483C29C6138}"/>
              </c:ext>
            </c:extLst>
          </c:dPt>
          <c:dPt>
            <c:idx val="3"/>
            <c:bubble3D val="0"/>
            <c:spPr>
              <a:solidFill>
                <a:srgbClr val="FFFF00"/>
              </a:solidFill>
              <a:ln w="12700">
                <a:solidFill>
                  <a:schemeClr val="accent4"/>
                </a:solidFill>
              </a:ln>
              <a:effectLst/>
              <a:sp3d contourW="12700">
                <a:contourClr>
                  <a:schemeClr val="accent4"/>
                </a:contourClr>
              </a:sp3d>
            </c:spPr>
            <c:extLst xmlns:c16r2="http://schemas.microsoft.com/office/drawing/2015/06/chart">
              <c:ext xmlns:c16="http://schemas.microsoft.com/office/drawing/2014/chart" uri="{C3380CC4-5D6E-409C-BE32-E72D297353CC}">
                <c16:uniqueId val="{00000007-2AE8-4163-83E9-1483C29C6138}"/>
              </c:ext>
            </c:extLst>
          </c:dPt>
          <c:dPt>
            <c:idx val="4"/>
            <c:bubble3D val="0"/>
            <c:spPr>
              <a:solidFill>
                <a:schemeClr val="bg1">
                  <a:lumMod val="65000"/>
                </a:schemeClr>
              </a:solidFill>
              <a:ln w="12700">
                <a:solidFill>
                  <a:schemeClr val="bg1">
                    <a:lumMod val="50000"/>
                  </a:schemeClr>
                </a:solidFill>
              </a:ln>
              <a:effectLst/>
              <a:sp3d contourW="12700">
                <a:contourClr>
                  <a:schemeClr val="bg1">
                    <a:lumMod val="50000"/>
                  </a:schemeClr>
                </a:contourClr>
              </a:sp3d>
            </c:spPr>
            <c:extLst xmlns:c16r2="http://schemas.microsoft.com/office/drawing/2015/06/chart">
              <c:ext xmlns:c16="http://schemas.microsoft.com/office/drawing/2014/chart" uri="{C3380CC4-5D6E-409C-BE32-E72D297353CC}">
                <c16:uniqueId val="{00000009-2AE8-4163-83E9-1483C29C6138}"/>
              </c:ext>
            </c:extLst>
          </c:dPt>
          <c:dLbls>
            <c:dLbl>
              <c:idx val="1"/>
              <c:layout>
                <c:manualLayout>
                  <c:x val="3.2183908045977011E-2"/>
                  <c:y val="-9.2592592592592587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AE8-4163-83E9-1483C29C6138}"/>
                </c:ext>
                <c:ext xmlns:c15="http://schemas.microsoft.com/office/drawing/2012/chart" uri="{CE6537A1-D6FC-4f65-9D91-7224C49458BB}">
                  <c15:layout/>
                </c:ext>
              </c:extLst>
            </c:dLbl>
            <c:dLbl>
              <c:idx val="2"/>
              <c:layout>
                <c:manualLayout>
                  <c:x val="9.1954022988505746E-3"/>
                  <c:y val="-1.6975112544026657E-16"/>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AE8-4163-83E9-1483C29C6138}"/>
                </c:ext>
                <c:ext xmlns:c15="http://schemas.microsoft.com/office/drawing/2012/chart" uri="{CE6537A1-D6FC-4f65-9D91-7224C49458BB}">
                  <c15:layout/>
                </c:ext>
              </c:extLst>
            </c:dLbl>
            <c:dLbl>
              <c:idx val="3"/>
              <c:layout>
                <c:manualLayout>
                  <c:x val="-2.1072553502929645E-17"/>
                  <c:y val="-4.6296296296296294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AE8-4163-83E9-1483C29C6138}"/>
                </c:ext>
                <c:ext xmlns:c15="http://schemas.microsoft.com/office/drawing/2012/chart" uri="{CE6537A1-D6FC-4f65-9D91-7224C49458BB}">
                  <c15:layout/>
                </c:ext>
              </c:extLst>
            </c:dLbl>
            <c:dLbl>
              <c:idx val="4"/>
              <c:layout>
                <c:manualLayout>
                  <c:x val="-2.2988505747126436E-3"/>
                  <c:y val="-1.851851851851851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AE8-4163-83E9-1483C29C613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'Структура объема отгр. 2017'!$A$2:$E$2</c:f>
              <c:strCache>
                <c:ptCount val="5"/>
                <c:pt idx="0">
                  <c:v>обрабатывающие производства</c:v>
                </c:pt>
                <c:pt idx="1">
                  <c:v>сельское и лесное хозяйство</c:v>
                </c:pt>
                <c:pt idx="2">
                  <c:v>строительство</c:v>
                </c:pt>
                <c:pt idx="3">
                  <c:v>производство и распределение электроэнергии, воды и газа</c:v>
                </c:pt>
                <c:pt idx="4">
                  <c:v>прочие</c:v>
                </c:pt>
              </c:strCache>
            </c:strRef>
          </c:cat>
          <c:val>
            <c:numRef>
              <c:f>'Структура объема отгр. 2017'!$A$3:$E$3</c:f>
              <c:numCache>
                <c:formatCode>General</c:formatCode>
                <c:ptCount val="5"/>
                <c:pt idx="0">
                  <c:v>81.8</c:v>
                </c:pt>
                <c:pt idx="1">
                  <c:v>1</c:v>
                </c:pt>
                <c:pt idx="2">
                  <c:v>13.2</c:v>
                </c:pt>
                <c:pt idx="3">
                  <c:v>0.5</c:v>
                </c:pt>
                <c:pt idx="4">
                  <c:v>3.5</c:v>
                </c:pt>
              </c:numCache>
            </c:numRef>
          </c:val>
          <c:extLst xmlns:c16r2="http://schemas.microsoft.com/office/drawing/2015/06/chart">
            <c:ext xmlns:c16="http://schemas.microsoft.com/office/drawing/2014/chart" uri="{C3380CC4-5D6E-409C-BE32-E72D297353CC}">
              <c16:uniqueId val="{0000000A-2AE8-4163-83E9-1483C29C6138}"/>
            </c:ext>
          </c:extLst>
        </c:ser>
        <c:dLbls>
          <c:showLegendKey val="0"/>
          <c:showVal val="0"/>
          <c:showCatName val="0"/>
          <c:showSerName val="0"/>
          <c:showPercent val="0"/>
          <c:showBubbleSize val="0"/>
          <c:showLeaderLines val="1"/>
        </c:dLbls>
      </c:pie3DChart>
      <c:spPr>
        <a:noFill/>
        <a:ln>
          <a:noFill/>
        </a:ln>
        <a:effectLst>
          <a:glow rad="101600">
            <a:schemeClr val="accent2">
              <a:alpha val="40000"/>
            </a:schemeClr>
          </a:glow>
        </a:effectLst>
      </c:spPr>
    </c:plotArea>
    <c:legend>
      <c:legendPos val="r"/>
      <c:layout>
        <c:manualLayout>
          <c:xMode val="edge"/>
          <c:yMode val="edge"/>
          <c:x val="0.62055107897505035"/>
          <c:y val="4.9270013123359581E-2"/>
          <c:w val="0.37582442272536942"/>
          <c:h val="0.9383140583989501"/>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527494148239192E-2"/>
          <c:y val="0.12480862908837857"/>
          <c:w val="0.90536009119416483"/>
          <c:h val="0.80143261058964699"/>
        </c:manualLayout>
      </c:layout>
      <c:lineChart>
        <c:grouping val="standard"/>
        <c:varyColors val="0"/>
        <c:ser>
          <c:idx val="0"/>
          <c:order val="0"/>
          <c:tx>
            <c:strRef>
              <c:f>'Динамика рынка труда'!$B$3</c:f>
              <c:strCache>
                <c:ptCount val="1"/>
                <c:pt idx="0">
                  <c:v>Число зарегистрированных безработных, тыс. чел.</c:v>
                </c:pt>
              </c:strCache>
            </c:strRef>
          </c:tx>
          <c:spPr>
            <a:ln w="28575" cap="rnd">
              <a:solidFill>
                <a:schemeClr val="accent1">
                  <a:lumMod val="50000"/>
                </a:schemeClr>
              </a:solidFill>
              <a:round/>
            </a:ln>
            <a:effectLst/>
          </c:spPr>
          <c:marker>
            <c:symbol val="circle"/>
            <c:size val="5"/>
            <c:spPr>
              <a:solidFill>
                <a:schemeClr val="accent1"/>
              </a:solidFill>
              <a:ln w="9525">
                <a:solidFill>
                  <a:schemeClr val="accent5">
                    <a:lumMod val="50000"/>
                  </a:schemeClr>
                </a:solidFill>
              </a:ln>
              <a:effectLst/>
            </c:spPr>
          </c:marker>
          <c:dLbls>
            <c:dLbl>
              <c:idx val="1"/>
              <c:layout>
                <c:manualLayout>
                  <c:x val="-4.9079946087820105E-2"/>
                  <c:y val="-4.691828123523899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C5C-409B-9DB9-82737BEEA018}"/>
                </c:ext>
                <c:ext xmlns:c15="http://schemas.microsoft.com/office/drawing/2012/chart" uri="{CE6537A1-D6FC-4f65-9D91-7224C49458BB}">
                  <c15:layout/>
                </c:ext>
              </c:extLst>
            </c:dLbl>
            <c:dLbl>
              <c:idx val="2"/>
              <c:layout>
                <c:manualLayout>
                  <c:x val="-5.4227951235825349E-2"/>
                  <c:y val="-4.691828123523891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C5C-409B-9DB9-82737BEEA018}"/>
                </c:ext>
                <c:ext xmlns:c15="http://schemas.microsoft.com/office/drawing/2012/chart" uri="{CE6537A1-D6FC-4f65-9D91-7224C49458BB}">
                  <c15:layout/>
                </c:ext>
              </c:extLst>
            </c:dLbl>
            <c:dLbl>
              <c:idx val="3"/>
              <c:layout>
                <c:manualLayout>
                  <c:x val="-5.4227951235825252E-2"/>
                  <c:y val="-4.253951748092142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C5C-409B-9DB9-82737BEEA018}"/>
                </c:ext>
                <c:ext xmlns:c15="http://schemas.microsoft.com/office/drawing/2012/chart" uri="{CE6537A1-D6FC-4f65-9D91-7224C49458BB}">
                  <c15:layout/>
                </c:ext>
              </c:extLst>
            </c:dLbl>
            <c:dLbl>
              <c:idx val="4"/>
              <c:layout>
                <c:manualLayout>
                  <c:x val="-5.4227951235825349E-2"/>
                  <c:y val="-4.25395174809213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C5C-409B-9DB9-82737BEEA018}"/>
                </c:ext>
                <c:ext xmlns:c15="http://schemas.microsoft.com/office/drawing/2012/chart" uri="{CE6537A1-D6FC-4f65-9D91-7224C49458BB}">
                  <c15:layout/>
                </c:ext>
              </c:extLst>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rgbClr val="002060"/>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'Динамика рынка труда'!$A$4:$A$8</c:f>
              <c:numCache>
                <c:formatCode>General</c:formatCode>
                <c:ptCount val="5"/>
                <c:pt idx="0">
                  <c:v>2015</c:v>
                </c:pt>
                <c:pt idx="1">
                  <c:v>2016</c:v>
                </c:pt>
                <c:pt idx="2">
                  <c:v>2017</c:v>
                </c:pt>
                <c:pt idx="3">
                  <c:v>2018</c:v>
                </c:pt>
                <c:pt idx="4">
                  <c:v>2019</c:v>
                </c:pt>
              </c:numCache>
            </c:numRef>
          </c:cat>
          <c:val>
            <c:numRef>
              <c:f>'Динамика рынка труда'!$B$4:$B$8</c:f>
              <c:numCache>
                <c:formatCode>General</c:formatCode>
                <c:ptCount val="5"/>
                <c:pt idx="0">
                  <c:v>0.32800000000000001</c:v>
                </c:pt>
                <c:pt idx="1">
                  <c:v>0.245</c:v>
                </c:pt>
                <c:pt idx="2">
                  <c:v>0.22600000000000001</c:v>
                </c:pt>
                <c:pt idx="3">
                  <c:v>0.222</c:v>
                </c:pt>
                <c:pt idx="4">
                  <c:v>0.25700000000000001</c:v>
                </c:pt>
              </c:numCache>
            </c:numRef>
          </c:val>
          <c:smooth val="0"/>
          <c:extLst xmlns:c16r2="http://schemas.microsoft.com/office/drawing/2015/06/chart">
            <c:ext xmlns:c16="http://schemas.microsoft.com/office/drawing/2014/chart" uri="{C3380CC4-5D6E-409C-BE32-E72D297353CC}">
              <c16:uniqueId val="{00000004-BC5C-409B-9DB9-82737BEEA018}"/>
            </c:ext>
          </c:extLst>
        </c:ser>
        <c:ser>
          <c:idx val="1"/>
          <c:order val="1"/>
          <c:tx>
            <c:strRef>
              <c:f>'Динамика рынка труда'!$C$3</c:f>
              <c:strCache>
                <c:ptCount val="1"/>
                <c:pt idx="0">
                  <c:v>Уровень зарегистрированной безработицы, %</c:v>
                </c:pt>
              </c:strCache>
            </c:strRef>
          </c:tx>
          <c:spPr>
            <a:ln w="25400">
              <a:solidFill>
                <a:srgbClr val="FF0000"/>
              </a:solidFill>
              <a:prstDash val="solid"/>
            </a:ln>
          </c:spPr>
          <c:marker>
            <c:symbol val="circle"/>
            <c:size val="5"/>
            <c:spPr>
              <a:solidFill>
                <a:srgbClr val="ED7D31"/>
              </a:solidFill>
              <a:ln>
                <a:solidFill>
                  <a:srgbClr val="FF0000"/>
                </a:solidFill>
                <a:prstDash val="solid"/>
              </a:ln>
            </c:spPr>
          </c:marker>
          <c:dLbls>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'Динамика рынка труда'!$A$4:$A$8</c:f>
              <c:numCache>
                <c:formatCode>General</c:formatCode>
                <c:ptCount val="5"/>
                <c:pt idx="0">
                  <c:v>2015</c:v>
                </c:pt>
                <c:pt idx="1">
                  <c:v>2016</c:v>
                </c:pt>
                <c:pt idx="2">
                  <c:v>2017</c:v>
                </c:pt>
                <c:pt idx="3">
                  <c:v>2018</c:v>
                </c:pt>
                <c:pt idx="4">
                  <c:v>2019</c:v>
                </c:pt>
              </c:numCache>
            </c:numRef>
          </c:cat>
          <c:val>
            <c:numRef>
              <c:f>'Динамика рынка труда'!$C$4:$C$8</c:f>
              <c:numCache>
                <c:formatCode>General</c:formatCode>
                <c:ptCount val="5"/>
                <c:pt idx="0">
                  <c:v>0.75</c:v>
                </c:pt>
                <c:pt idx="1">
                  <c:v>0.56000000000000005</c:v>
                </c:pt>
                <c:pt idx="2">
                  <c:v>0.55000000000000004</c:v>
                </c:pt>
                <c:pt idx="3">
                  <c:v>0.55000000000000004</c:v>
                </c:pt>
                <c:pt idx="4">
                  <c:v>0.63</c:v>
                </c:pt>
              </c:numCache>
            </c:numRef>
          </c:val>
          <c:smooth val="0"/>
          <c:extLst xmlns:c16r2="http://schemas.microsoft.com/office/drawing/2015/06/chart">
            <c:ext xmlns:c16="http://schemas.microsoft.com/office/drawing/2014/chart" uri="{C3380CC4-5D6E-409C-BE32-E72D297353CC}">
              <c16:uniqueId val="{00000005-BC5C-409B-9DB9-82737BEEA018}"/>
            </c:ext>
          </c:extLst>
        </c:ser>
        <c:dLbls>
          <c:showLegendKey val="0"/>
          <c:showVal val="0"/>
          <c:showCatName val="0"/>
          <c:showSerName val="0"/>
          <c:showPercent val="0"/>
          <c:showBubbleSize val="0"/>
        </c:dLbls>
        <c:marker val="1"/>
        <c:smooth val="0"/>
        <c:axId val="1453302080"/>
        <c:axId val="62251552"/>
      </c:lineChart>
      <c:catAx>
        <c:axId val="14533020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2251552"/>
        <c:crosses val="autoZero"/>
        <c:auto val="1"/>
        <c:lblAlgn val="ctr"/>
        <c:lblOffset val="100"/>
        <c:noMultiLvlLbl val="0"/>
      </c:catAx>
      <c:valAx>
        <c:axId val="6225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453302080"/>
        <c:crosses val="autoZero"/>
        <c:crossBetween val="between"/>
      </c:valAx>
      <c:spPr>
        <a:noFill/>
        <a:ln w="25400">
          <a:noFill/>
        </a:ln>
      </c:spPr>
    </c:plotArea>
    <c:legend>
      <c:legendPos val="r"/>
      <c:layout>
        <c:manualLayout>
          <c:xMode val="edge"/>
          <c:yMode val="edge"/>
          <c:x val="0.22631708814949664"/>
          <c:y val="0.75373457628141305"/>
          <c:w val="0.6599892892914847"/>
          <c:h val="0.1501321386550819"/>
        </c:manualLayout>
      </c:layout>
      <c:overlay val="0"/>
      <c:spPr>
        <a:noFill/>
        <a:ln w="25400">
          <a:noFill/>
        </a:ln>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accent1">
          <a:lumMod val="50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9.3362459439405521E-2"/>
          <c:y val="7.2089000238606551E-2"/>
          <c:w val="0.8690484364559915"/>
          <c:h val="0.58628042233357192"/>
        </c:manualLayout>
      </c:layout>
      <c:pie3DChart>
        <c:varyColors val="1"/>
        <c:ser>
          <c:idx val="0"/>
          <c:order val="0"/>
          <c:explosion val="14"/>
          <c:dPt>
            <c:idx val="0"/>
            <c:bubble3D val="0"/>
            <c:spPr>
              <a:solidFill>
                <a:srgbClr val="00B05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98E-4DEE-BD5C-151E0E6FBB52}"/>
              </c:ext>
            </c:extLst>
          </c:dPt>
          <c:dPt>
            <c:idx val="1"/>
            <c:bubble3D val="0"/>
            <c:spPr>
              <a:solidFill>
                <a:srgbClr val="FFFF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98E-4DEE-BD5C-151E0E6FBB52}"/>
              </c:ext>
            </c:extLst>
          </c:dPt>
          <c:dPt>
            <c:idx val="2"/>
            <c:bubble3D val="0"/>
            <c:spPr>
              <a:solidFill>
                <a:schemeClr val="accent2">
                  <a:lumMod val="7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98E-4DEE-BD5C-151E0E6FBB52}"/>
              </c:ext>
            </c:extLst>
          </c:dPt>
          <c:dPt>
            <c:idx val="3"/>
            <c:bubble3D val="0"/>
            <c:spPr>
              <a:solidFill>
                <a:srgbClr val="FF3399"/>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98E-4DEE-BD5C-151E0E6FBB52}"/>
              </c:ext>
            </c:extLst>
          </c:dPt>
          <c:dPt>
            <c:idx val="4"/>
            <c:bubble3D val="0"/>
            <c:spPr>
              <a:solidFill>
                <a:srgbClr val="0070C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98E-4DEE-BD5C-151E0E6FBB52}"/>
              </c:ext>
            </c:extLst>
          </c:dPt>
          <c:dLbls>
            <c:dLbl>
              <c:idx val="2"/>
              <c:layout>
                <c:manualLayout>
                  <c:x val="-2.3441162681669013E-3"/>
                  <c:y val="-1.7416572928383951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98E-4DEE-BD5C-151E0E6FBB52}"/>
                </c:ext>
                <c:ext xmlns:c15="http://schemas.microsoft.com/office/drawing/2012/chart" uri="{CE6537A1-D6FC-4f65-9D91-7224C49458BB}">
                  <c15:layout/>
                </c:ext>
              </c:extLst>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Лист1!$A$8:$A$12</c:f>
              <c:strCache>
                <c:ptCount val="5"/>
                <c:pt idx="0">
                  <c:v>образование</c:v>
                </c:pt>
                <c:pt idx="1">
                  <c:v>культура</c:v>
                </c:pt>
                <c:pt idx="2">
                  <c:v>молодежная политика</c:v>
                </c:pt>
                <c:pt idx="3">
                  <c:v>социальная защита</c:v>
                </c:pt>
                <c:pt idx="4">
                  <c:v>физическая культура и спорт</c:v>
                </c:pt>
              </c:strCache>
            </c:strRef>
          </c:cat>
          <c:val>
            <c:numRef>
              <c:f>Лист1!$B$8:$B$12</c:f>
              <c:numCache>
                <c:formatCode>General</c:formatCode>
                <c:ptCount val="5"/>
                <c:pt idx="0">
                  <c:v>78.900000000000006</c:v>
                </c:pt>
                <c:pt idx="1">
                  <c:v>7.6</c:v>
                </c:pt>
                <c:pt idx="2">
                  <c:v>2.6</c:v>
                </c:pt>
                <c:pt idx="3">
                  <c:v>8.3000000000000007</c:v>
                </c:pt>
                <c:pt idx="4">
                  <c:v>2.6</c:v>
                </c:pt>
              </c:numCache>
            </c:numRef>
          </c:val>
          <c:extLst xmlns:c16r2="http://schemas.microsoft.com/office/drawing/2015/06/chart">
            <c:ext xmlns:c16="http://schemas.microsoft.com/office/drawing/2014/chart" uri="{C3380CC4-5D6E-409C-BE32-E72D297353CC}">
              <c16:uniqueId val="{0000000A-398E-4DEE-BD5C-151E0E6FBB52}"/>
            </c:ext>
          </c:extLst>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8.806035007213503E-2"/>
          <c:y val="0.73416219350253409"/>
          <c:w val="0.83843409341764763"/>
          <c:h val="0.20796342764846698"/>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5ED50-4357-4A36-9FFE-174C0DD5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14379</TotalTime>
  <Pages>19</Pages>
  <Words>6562</Words>
  <Characters>46175</Characters>
  <Application>Microsoft Office Word</Application>
  <DocSecurity>0</DocSecurity>
  <Lines>384</Lines>
  <Paragraphs>105</Paragraphs>
  <ScaleCrop>false</ScaleCrop>
  <HeadingPairs>
    <vt:vector size="2" baseType="variant">
      <vt:variant>
        <vt:lpstr>Название</vt:lpstr>
      </vt:variant>
      <vt:variant>
        <vt:i4>1</vt:i4>
      </vt:variant>
    </vt:vector>
  </HeadingPairs>
  <TitlesOfParts>
    <vt:vector size="1" baseType="lpstr">
      <vt:lpstr>Социально-экономическое положение</vt:lpstr>
    </vt:vector>
  </TitlesOfParts>
  <Company>administration</Company>
  <LinksUpToDate>false</LinksUpToDate>
  <CharactersWithSpaces>52632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dc:title>
  <dc:subject/>
  <dc:creator>kom-35</dc:creator>
  <cp:keywords/>
  <dc:description/>
  <cp:lastModifiedBy>Амур Анатолий Владимирович</cp:lastModifiedBy>
  <cp:revision>610</cp:revision>
  <cp:lastPrinted>2020-03-11T12:30:00Z</cp:lastPrinted>
  <dcterms:created xsi:type="dcterms:W3CDTF">2018-10-29T12:32:00Z</dcterms:created>
  <dcterms:modified xsi:type="dcterms:W3CDTF">2020-04-09T07:44:00Z</dcterms:modified>
</cp:coreProperties>
</file>